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E9DC" w14:textId="77777777" w:rsidR="00AE3965" w:rsidRPr="0004381E" w:rsidRDefault="00AE3965" w:rsidP="00F63C0F">
      <w:pPr>
        <w:pStyle w:val="Heading3"/>
        <w:jc w:val="center"/>
        <w:rPr>
          <w:rFonts w:ascii="Times New Roman" w:hAnsi="Times New Roman" w:cs="Times New Roman"/>
          <w:bCs w:val="0"/>
        </w:rPr>
      </w:pPr>
      <w:r w:rsidRPr="0004381E">
        <w:rPr>
          <w:rFonts w:ascii="Times New Roman" w:hAnsi="Times New Roman" w:cs="Times New Roman"/>
          <w:bCs w:val="0"/>
        </w:rPr>
        <w:t>VILLAGE OF SPECULATOR</w:t>
      </w:r>
    </w:p>
    <w:p w14:paraId="51A99AE0" w14:textId="77777777" w:rsidR="00AE3965" w:rsidRPr="0004381E" w:rsidRDefault="00AE3965" w:rsidP="00F63C0F">
      <w:pPr>
        <w:pStyle w:val="Heading3"/>
        <w:jc w:val="center"/>
        <w:rPr>
          <w:rFonts w:ascii="Times New Roman" w:hAnsi="Times New Roman" w:cs="Times New Roman"/>
          <w:bCs w:val="0"/>
        </w:rPr>
      </w:pPr>
      <w:r w:rsidRPr="0004381E">
        <w:rPr>
          <w:rFonts w:ascii="Times New Roman" w:hAnsi="Times New Roman" w:cs="Times New Roman"/>
          <w:bCs w:val="0"/>
        </w:rPr>
        <w:t>LOCAL LAW</w:t>
      </w:r>
      <w:r w:rsidR="00F63C0F" w:rsidRPr="0004381E">
        <w:rPr>
          <w:rFonts w:ascii="Times New Roman" w:hAnsi="Times New Roman" w:cs="Times New Roman"/>
          <w:bCs w:val="0"/>
        </w:rPr>
        <w:t xml:space="preserve"> </w:t>
      </w:r>
      <w:r w:rsidR="00B77E39" w:rsidRPr="0004381E">
        <w:rPr>
          <w:rFonts w:ascii="Times New Roman" w:hAnsi="Times New Roman" w:cs="Times New Roman"/>
          <w:bCs w:val="0"/>
        </w:rPr>
        <w:t>1</w:t>
      </w:r>
      <w:r w:rsidR="00F63C0F" w:rsidRPr="0004381E">
        <w:rPr>
          <w:rFonts w:ascii="Times New Roman" w:hAnsi="Times New Roman" w:cs="Times New Roman"/>
          <w:bCs w:val="0"/>
        </w:rPr>
        <w:t xml:space="preserve"> o</w:t>
      </w:r>
      <w:r w:rsidRPr="0004381E">
        <w:rPr>
          <w:rFonts w:ascii="Times New Roman" w:hAnsi="Times New Roman" w:cs="Times New Roman"/>
          <w:bCs w:val="0"/>
        </w:rPr>
        <w:t>f 202</w:t>
      </w:r>
      <w:r w:rsidR="00B77E39" w:rsidRPr="0004381E">
        <w:rPr>
          <w:rFonts w:ascii="Times New Roman" w:hAnsi="Times New Roman" w:cs="Times New Roman"/>
          <w:bCs w:val="0"/>
        </w:rPr>
        <w:t>5</w:t>
      </w:r>
      <w:r w:rsidRPr="0004381E">
        <w:rPr>
          <w:rFonts w:ascii="Times New Roman" w:hAnsi="Times New Roman" w:cs="Times New Roman"/>
          <w:bCs w:val="0"/>
        </w:rPr>
        <w:t xml:space="preserve"> </w:t>
      </w:r>
      <w:r w:rsidR="009D601E" w:rsidRPr="0004381E">
        <w:rPr>
          <w:rFonts w:ascii="Times New Roman" w:hAnsi="Times New Roman" w:cs="Times New Roman"/>
          <w:bCs w:val="0"/>
        </w:rPr>
        <w:t>PROVIDING</w:t>
      </w:r>
      <w:r w:rsidR="002510A1" w:rsidRPr="0004381E">
        <w:rPr>
          <w:rFonts w:ascii="Times New Roman" w:hAnsi="Times New Roman" w:cs="Times New Roman"/>
          <w:bCs w:val="0"/>
        </w:rPr>
        <w:t xml:space="preserve"> REGULATION, </w:t>
      </w:r>
      <w:r w:rsidR="00000D53" w:rsidRPr="0004381E">
        <w:rPr>
          <w:rFonts w:ascii="Times New Roman" w:hAnsi="Times New Roman" w:cs="Times New Roman"/>
          <w:bCs w:val="0"/>
        </w:rPr>
        <w:t xml:space="preserve">MANDATORY </w:t>
      </w:r>
      <w:r w:rsidR="002510A1" w:rsidRPr="0004381E">
        <w:rPr>
          <w:rFonts w:ascii="Times New Roman" w:hAnsi="Times New Roman" w:cs="Times New Roman"/>
          <w:bCs w:val="0"/>
        </w:rPr>
        <w:t>INSPECTION</w:t>
      </w:r>
      <w:r w:rsidR="00000D53" w:rsidRPr="0004381E">
        <w:rPr>
          <w:rFonts w:ascii="Times New Roman" w:hAnsi="Times New Roman" w:cs="Times New Roman"/>
          <w:bCs w:val="0"/>
        </w:rPr>
        <w:t>S</w:t>
      </w:r>
      <w:r w:rsidR="002510A1" w:rsidRPr="0004381E">
        <w:rPr>
          <w:rFonts w:ascii="Times New Roman" w:hAnsi="Times New Roman" w:cs="Times New Roman"/>
          <w:bCs w:val="0"/>
        </w:rPr>
        <w:t xml:space="preserve"> </w:t>
      </w:r>
      <w:r w:rsidR="00826998" w:rsidRPr="0004381E">
        <w:rPr>
          <w:rFonts w:ascii="Times New Roman" w:hAnsi="Times New Roman" w:cs="Times New Roman"/>
          <w:bCs w:val="0"/>
        </w:rPr>
        <w:t xml:space="preserve">OF </w:t>
      </w:r>
      <w:r w:rsidR="002510A1" w:rsidRPr="0004381E">
        <w:rPr>
          <w:rFonts w:ascii="Times New Roman" w:hAnsi="Times New Roman" w:cs="Times New Roman"/>
          <w:bCs w:val="0"/>
        </w:rPr>
        <w:t>AND REPLACEMENT OF CERTAIN ONSITE WASTEWATER TREATMENT SYSTEMS</w:t>
      </w:r>
      <w:r w:rsidR="00B05AE8" w:rsidRPr="0004381E">
        <w:rPr>
          <w:rFonts w:ascii="Times New Roman" w:hAnsi="Times New Roman" w:cs="Times New Roman"/>
          <w:bCs w:val="0"/>
        </w:rPr>
        <w:t xml:space="preserve"> (OWTS)</w:t>
      </w:r>
    </w:p>
    <w:p w14:paraId="72A76A2D" w14:textId="77777777" w:rsidR="002510A1" w:rsidRPr="0004381E" w:rsidRDefault="002510A1" w:rsidP="004F2318">
      <w:pPr>
        <w:widowControl/>
        <w:tabs>
          <w:tab w:val="left" w:pos="-720"/>
        </w:tabs>
        <w:spacing w:line="276" w:lineRule="auto"/>
        <w:jc w:val="both"/>
        <w:rPr>
          <w:rFonts w:ascii="Times New Roman" w:eastAsia="Arial" w:hAnsi="Times New Roman" w:cs="Times New Roman"/>
          <w:b/>
          <w:i/>
          <w:kern w:val="2"/>
          <w:lang w:eastAsia="en-US" w:bidi="ar-SA"/>
        </w:rPr>
      </w:pPr>
    </w:p>
    <w:p w14:paraId="1BA12248" w14:textId="77777777" w:rsidR="00AE3965" w:rsidRPr="0004381E" w:rsidRDefault="00AE3965" w:rsidP="004F2318">
      <w:pPr>
        <w:widowControl/>
        <w:tabs>
          <w:tab w:val="left" w:pos="-720"/>
        </w:tabs>
        <w:spacing w:line="276" w:lineRule="auto"/>
        <w:jc w:val="both"/>
        <w:rPr>
          <w:rFonts w:ascii="Times New Roman" w:eastAsia="Arial" w:hAnsi="Times New Roman" w:cs="Times New Roman"/>
          <w:b/>
          <w:i/>
          <w:kern w:val="2"/>
          <w:lang w:eastAsia="en-US" w:bidi="ar-SA"/>
        </w:rPr>
      </w:pPr>
      <w:r w:rsidRPr="0004381E">
        <w:rPr>
          <w:rFonts w:ascii="Times New Roman" w:eastAsia="Arial" w:hAnsi="Times New Roman" w:cs="Times New Roman"/>
          <w:b/>
          <w:i/>
          <w:kern w:val="2"/>
          <w:lang w:eastAsia="en-US" w:bidi="ar-SA"/>
        </w:rPr>
        <w:t>BE IT ENACTED BY BOARD OF TRUSTEES OF THE VILLAGE OF SPECULATOR AS FOLLOWS:</w:t>
      </w:r>
    </w:p>
    <w:p w14:paraId="0FACE738" w14:textId="77777777" w:rsidR="00AE3965" w:rsidRPr="0004381E" w:rsidRDefault="00AE3965" w:rsidP="004F2318">
      <w:pPr>
        <w:widowControl/>
        <w:tabs>
          <w:tab w:val="left" w:pos="-720"/>
        </w:tabs>
        <w:spacing w:line="276" w:lineRule="auto"/>
        <w:jc w:val="both"/>
        <w:rPr>
          <w:rFonts w:ascii="Times New Roman" w:eastAsia="Arial" w:hAnsi="Times New Roman" w:cs="Times New Roman"/>
          <w:b/>
          <w:i/>
          <w:kern w:val="2"/>
          <w:lang w:eastAsia="en-US" w:bidi="ar-SA"/>
        </w:rPr>
      </w:pPr>
    </w:p>
    <w:p w14:paraId="772F189F" w14:textId="77777777" w:rsidR="00AE3965" w:rsidRPr="0004381E" w:rsidRDefault="00AE3965" w:rsidP="004F2318">
      <w:pPr>
        <w:jc w:val="both"/>
        <w:rPr>
          <w:rFonts w:ascii="Times New Roman" w:eastAsia="Arial" w:hAnsi="Times New Roman" w:cs="Times New Roman"/>
          <w:b/>
          <w:kern w:val="2"/>
          <w:lang w:eastAsia="en-US" w:bidi="ar-SA"/>
        </w:rPr>
      </w:pPr>
      <w:r w:rsidRPr="0004381E">
        <w:rPr>
          <w:rFonts w:ascii="Times New Roman" w:eastAsia="Arial" w:hAnsi="Times New Roman" w:cs="Times New Roman"/>
          <w:b/>
          <w:kern w:val="2"/>
          <w:lang w:eastAsia="en-US" w:bidi="ar-SA"/>
        </w:rPr>
        <w:t xml:space="preserve">ARTICLE 1.  </w:t>
      </w:r>
      <w:r w:rsidR="002510A1" w:rsidRPr="0004381E">
        <w:rPr>
          <w:rFonts w:ascii="Times New Roman" w:eastAsia="Arial" w:hAnsi="Times New Roman" w:cs="Times New Roman"/>
          <w:b/>
          <w:kern w:val="2"/>
          <w:lang w:eastAsia="en-US" w:bidi="ar-SA"/>
        </w:rPr>
        <w:t xml:space="preserve">Local Law </w:t>
      </w:r>
      <w:r w:rsidR="00B77E39" w:rsidRPr="0004381E">
        <w:rPr>
          <w:rFonts w:ascii="Times New Roman" w:eastAsia="Arial" w:hAnsi="Times New Roman" w:cs="Times New Roman"/>
          <w:b/>
          <w:kern w:val="2"/>
          <w:lang w:eastAsia="en-US" w:bidi="ar-SA"/>
        </w:rPr>
        <w:t>1</w:t>
      </w:r>
      <w:r w:rsidR="002510A1" w:rsidRPr="0004381E">
        <w:rPr>
          <w:rFonts w:ascii="Times New Roman" w:eastAsia="Arial" w:hAnsi="Times New Roman" w:cs="Times New Roman"/>
          <w:b/>
          <w:kern w:val="2"/>
          <w:lang w:eastAsia="en-US" w:bidi="ar-SA"/>
        </w:rPr>
        <w:t xml:space="preserve"> of 202</w:t>
      </w:r>
      <w:r w:rsidR="00B77E39" w:rsidRPr="0004381E">
        <w:rPr>
          <w:rFonts w:ascii="Times New Roman" w:eastAsia="Arial" w:hAnsi="Times New Roman" w:cs="Times New Roman"/>
          <w:b/>
          <w:kern w:val="2"/>
          <w:lang w:eastAsia="en-US" w:bidi="ar-SA"/>
        </w:rPr>
        <w:t>5</w:t>
      </w:r>
      <w:r w:rsidR="002510A1" w:rsidRPr="0004381E">
        <w:rPr>
          <w:rFonts w:ascii="Times New Roman" w:eastAsia="Arial" w:hAnsi="Times New Roman" w:cs="Times New Roman"/>
          <w:b/>
          <w:kern w:val="2"/>
          <w:lang w:eastAsia="en-US" w:bidi="ar-SA"/>
        </w:rPr>
        <w:t xml:space="preserve"> </w:t>
      </w:r>
      <w:r w:rsidRPr="0004381E">
        <w:rPr>
          <w:rFonts w:ascii="Times New Roman" w:eastAsia="Arial" w:hAnsi="Times New Roman" w:cs="Times New Roman"/>
          <w:b/>
          <w:kern w:val="2"/>
          <w:lang w:eastAsia="en-US" w:bidi="ar-SA"/>
        </w:rPr>
        <w:t xml:space="preserve">is hereby </w:t>
      </w:r>
      <w:r w:rsidR="002510A1" w:rsidRPr="0004381E">
        <w:rPr>
          <w:rFonts w:ascii="Times New Roman" w:eastAsia="Arial" w:hAnsi="Times New Roman" w:cs="Times New Roman"/>
          <w:b/>
          <w:kern w:val="2"/>
          <w:lang w:eastAsia="en-US" w:bidi="ar-SA"/>
        </w:rPr>
        <w:t>enacted as</w:t>
      </w:r>
      <w:r w:rsidRPr="0004381E">
        <w:rPr>
          <w:rFonts w:ascii="Times New Roman" w:eastAsia="Arial" w:hAnsi="Times New Roman" w:cs="Times New Roman"/>
          <w:b/>
          <w:kern w:val="2"/>
          <w:lang w:eastAsia="en-US" w:bidi="ar-SA"/>
        </w:rPr>
        <w:t xml:space="preserve"> follow</w:t>
      </w:r>
      <w:r w:rsidR="002510A1" w:rsidRPr="0004381E">
        <w:rPr>
          <w:rFonts w:ascii="Times New Roman" w:eastAsia="Arial" w:hAnsi="Times New Roman" w:cs="Times New Roman"/>
          <w:b/>
          <w:kern w:val="2"/>
          <w:lang w:eastAsia="en-US" w:bidi="ar-SA"/>
        </w:rPr>
        <w:t>s</w:t>
      </w:r>
      <w:r w:rsidRPr="0004381E">
        <w:rPr>
          <w:rFonts w:ascii="Times New Roman" w:eastAsia="Arial" w:hAnsi="Times New Roman" w:cs="Times New Roman"/>
          <w:b/>
          <w:kern w:val="2"/>
          <w:lang w:eastAsia="en-US" w:bidi="ar-SA"/>
        </w:rPr>
        <w:t>:</w:t>
      </w:r>
    </w:p>
    <w:p w14:paraId="64D07E53" w14:textId="77777777" w:rsidR="00AE3965" w:rsidRPr="0004381E" w:rsidRDefault="00AE3965" w:rsidP="004F2318">
      <w:pPr>
        <w:suppressAutoHyphens w:val="0"/>
        <w:autoSpaceDE w:val="0"/>
        <w:autoSpaceDN w:val="0"/>
        <w:spacing w:line="271" w:lineRule="auto"/>
        <w:ind w:right="40"/>
        <w:jc w:val="both"/>
        <w:rPr>
          <w:rFonts w:ascii="Times New Roman" w:eastAsia="Arial" w:hAnsi="Times New Roman" w:cs="Times New Roman"/>
          <w:b/>
          <w:kern w:val="2"/>
          <w:lang w:eastAsia="en-US" w:bidi="ar-SA"/>
        </w:rPr>
      </w:pPr>
    </w:p>
    <w:p w14:paraId="2D8B2C04" w14:textId="77777777" w:rsidR="00A737DF" w:rsidRPr="0004381E" w:rsidRDefault="004748B3" w:rsidP="004F2318">
      <w:pPr>
        <w:pStyle w:val="Heading4"/>
        <w:spacing w:before="0" w:after="0"/>
        <w:jc w:val="both"/>
        <w:rPr>
          <w:rFonts w:ascii="Times New Roman" w:hAnsi="Times New Roman" w:cs="Times New Roman"/>
        </w:rPr>
      </w:pPr>
      <w:r w:rsidRPr="0004381E">
        <w:rPr>
          <w:rFonts w:ascii="Times New Roman" w:hAnsi="Times New Roman" w:cs="Times New Roman"/>
        </w:rPr>
        <w:t xml:space="preserve">Title. </w:t>
      </w:r>
    </w:p>
    <w:p w14:paraId="4F246494" w14:textId="77777777" w:rsidR="00A737DF" w:rsidRPr="0004381E" w:rsidRDefault="004748B3" w:rsidP="004F2318">
      <w:pPr>
        <w:pStyle w:val="BodyText"/>
        <w:jc w:val="both"/>
        <w:rPr>
          <w:rFonts w:ascii="Times New Roman" w:hAnsi="Times New Roman" w:cs="Times New Roman"/>
        </w:rPr>
      </w:pPr>
      <w:r w:rsidRPr="0004381E">
        <w:rPr>
          <w:rFonts w:ascii="Times New Roman" w:hAnsi="Times New Roman" w:cs="Times New Roman"/>
        </w:rPr>
        <w:t xml:space="preserve">This </w:t>
      </w:r>
      <w:r w:rsidR="00E31B76" w:rsidRPr="0004381E">
        <w:rPr>
          <w:rFonts w:ascii="Times New Roman" w:hAnsi="Times New Roman" w:cs="Times New Roman"/>
        </w:rPr>
        <w:t>Law</w:t>
      </w:r>
      <w:r w:rsidRPr="0004381E">
        <w:rPr>
          <w:rFonts w:ascii="Times New Roman" w:hAnsi="Times New Roman" w:cs="Times New Roman"/>
        </w:rPr>
        <w:t xml:space="preserve"> shall be known as "</w:t>
      </w:r>
      <w:r w:rsidR="00D574F8" w:rsidRPr="0004381E">
        <w:rPr>
          <w:rFonts w:ascii="Times New Roman" w:hAnsi="Times New Roman" w:cs="Times New Roman"/>
        </w:rPr>
        <w:t xml:space="preserve">Mandatory </w:t>
      </w:r>
      <w:r w:rsidRPr="0004381E">
        <w:rPr>
          <w:rFonts w:ascii="Times New Roman" w:hAnsi="Times New Roman" w:cs="Times New Roman"/>
        </w:rPr>
        <w:t xml:space="preserve">Septic Inspection </w:t>
      </w:r>
      <w:r w:rsidR="00D574F8" w:rsidRPr="0004381E">
        <w:rPr>
          <w:rFonts w:ascii="Times New Roman" w:hAnsi="Times New Roman" w:cs="Times New Roman"/>
        </w:rPr>
        <w:t>Program</w:t>
      </w:r>
      <w:r w:rsidR="00B11F50" w:rsidRPr="0004381E">
        <w:rPr>
          <w:rFonts w:ascii="Times New Roman" w:hAnsi="Times New Roman" w:cs="Times New Roman"/>
        </w:rPr>
        <w:t>.</w:t>
      </w:r>
      <w:r w:rsidRPr="0004381E">
        <w:rPr>
          <w:rFonts w:ascii="Times New Roman" w:hAnsi="Times New Roman" w:cs="Times New Roman"/>
        </w:rPr>
        <w:t>"</w:t>
      </w:r>
    </w:p>
    <w:p w14:paraId="42335469" w14:textId="77777777" w:rsidR="00A737DF" w:rsidRPr="0004381E" w:rsidRDefault="00E31B76" w:rsidP="004F2318">
      <w:pPr>
        <w:pStyle w:val="Heading4"/>
        <w:spacing w:before="0" w:after="0"/>
        <w:jc w:val="both"/>
        <w:rPr>
          <w:rFonts w:ascii="Times New Roman" w:hAnsi="Times New Roman" w:cs="Times New Roman"/>
        </w:rPr>
      </w:pPr>
      <w:r w:rsidRPr="0004381E">
        <w:rPr>
          <w:rFonts w:ascii="Times New Roman" w:hAnsi="Times New Roman" w:cs="Times New Roman"/>
          <w:b w:val="0"/>
        </w:rPr>
        <w:t xml:space="preserve">§1.  </w:t>
      </w:r>
      <w:r w:rsidR="00E43031" w:rsidRPr="0004381E">
        <w:rPr>
          <w:rFonts w:ascii="Times New Roman" w:hAnsi="Times New Roman" w:cs="Times New Roman"/>
        </w:rPr>
        <w:t xml:space="preserve">STATUTORY AUTHORITY. </w:t>
      </w:r>
    </w:p>
    <w:p w14:paraId="463A2765" w14:textId="77777777" w:rsidR="00A737DF" w:rsidRPr="0004381E" w:rsidRDefault="00B17B02" w:rsidP="00E21688">
      <w:pPr>
        <w:pStyle w:val="BodyText"/>
        <w:spacing w:after="0"/>
        <w:jc w:val="both"/>
        <w:rPr>
          <w:rFonts w:ascii="Times New Roman" w:hAnsi="Times New Roman" w:cs="Times New Roman"/>
        </w:rPr>
      </w:pPr>
      <w:r w:rsidRPr="0004381E">
        <w:rPr>
          <w:rFonts w:ascii="Times New Roman" w:hAnsi="Times New Roman" w:cs="Times New Roman"/>
        </w:rPr>
        <w:t>This e</w:t>
      </w:r>
      <w:r w:rsidR="004748B3" w:rsidRPr="0004381E">
        <w:rPr>
          <w:rFonts w:ascii="Times New Roman" w:hAnsi="Times New Roman" w:cs="Times New Roman"/>
        </w:rPr>
        <w:t>nactment is pursuant to Article</w:t>
      </w:r>
      <w:r w:rsidRPr="0004381E">
        <w:rPr>
          <w:rFonts w:ascii="Times New Roman" w:hAnsi="Times New Roman" w:cs="Times New Roman"/>
        </w:rPr>
        <w:t xml:space="preserve"> 7</w:t>
      </w:r>
      <w:r w:rsidR="004748B3" w:rsidRPr="0004381E">
        <w:rPr>
          <w:rFonts w:ascii="Times New Roman" w:hAnsi="Times New Roman" w:cs="Times New Roman"/>
        </w:rPr>
        <w:t xml:space="preserve"> of the </w:t>
      </w:r>
      <w:r w:rsidRPr="0004381E">
        <w:rPr>
          <w:rFonts w:ascii="Times New Roman" w:hAnsi="Times New Roman" w:cs="Times New Roman"/>
        </w:rPr>
        <w:t>New York State Village</w:t>
      </w:r>
      <w:r w:rsidR="004748B3" w:rsidRPr="0004381E">
        <w:rPr>
          <w:rFonts w:ascii="Times New Roman" w:hAnsi="Times New Roman" w:cs="Times New Roman"/>
        </w:rPr>
        <w:t xml:space="preserve"> Law</w:t>
      </w:r>
      <w:r w:rsidR="00EA003B" w:rsidRPr="0004381E">
        <w:rPr>
          <w:rFonts w:ascii="Times New Roman" w:hAnsi="Times New Roman" w:cs="Times New Roman"/>
        </w:rPr>
        <w:t>,</w:t>
      </w:r>
      <w:r w:rsidR="004748B3" w:rsidRPr="0004381E">
        <w:rPr>
          <w:rFonts w:ascii="Times New Roman" w:hAnsi="Times New Roman" w:cs="Times New Roman"/>
        </w:rPr>
        <w:t xml:space="preserve"> Article 3</w:t>
      </w:r>
      <w:r w:rsidR="00EA003B" w:rsidRPr="0004381E">
        <w:rPr>
          <w:rFonts w:ascii="Times New Roman" w:hAnsi="Times New Roman" w:cs="Times New Roman"/>
        </w:rPr>
        <w:t xml:space="preserve"> of the Public Health Law and by the Municipal Home Rule Law of the State of New York.</w:t>
      </w:r>
      <w:r w:rsidR="004D3799" w:rsidRPr="0004381E">
        <w:rPr>
          <w:rFonts w:ascii="Times New Roman" w:hAnsi="Times New Roman" w:cs="Times New Roman"/>
        </w:rPr>
        <w:t xml:space="preserve"> </w:t>
      </w:r>
      <w:r w:rsidR="00780DF6" w:rsidRPr="0004381E">
        <w:rPr>
          <w:rFonts w:ascii="Times New Roman" w:hAnsi="Times New Roman" w:cs="Times New Roman"/>
        </w:rPr>
        <w:t xml:space="preserve"> </w:t>
      </w:r>
    </w:p>
    <w:p w14:paraId="40063312" w14:textId="77777777" w:rsidR="00E21688" w:rsidRPr="0004381E" w:rsidRDefault="00E21688" w:rsidP="00E21688">
      <w:pPr>
        <w:pStyle w:val="BodyText"/>
        <w:spacing w:after="0"/>
        <w:jc w:val="both"/>
        <w:rPr>
          <w:rFonts w:ascii="Times New Roman" w:hAnsi="Times New Roman" w:cs="Times New Roman"/>
        </w:rPr>
      </w:pPr>
    </w:p>
    <w:p w14:paraId="48E20A29" w14:textId="77777777" w:rsidR="00A737DF" w:rsidRPr="0004381E" w:rsidRDefault="00E31B76" w:rsidP="004F2318">
      <w:pPr>
        <w:pStyle w:val="Heading4"/>
        <w:spacing w:before="0" w:after="0"/>
        <w:jc w:val="both"/>
        <w:rPr>
          <w:rFonts w:ascii="Times New Roman" w:hAnsi="Times New Roman" w:cs="Times New Roman"/>
        </w:rPr>
      </w:pPr>
      <w:r w:rsidRPr="0004381E">
        <w:rPr>
          <w:rFonts w:ascii="Times New Roman" w:hAnsi="Times New Roman" w:cs="Times New Roman"/>
          <w:b w:val="0"/>
        </w:rPr>
        <w:t xml:space="preserve">§2.  </w:t>
      </w:r>
      <w:r w:rsidR="00E43031" w:rsidRPr="0004381E">
        <w:rPr>
          <w:rFonts w:ascii="Times New Roman" w:hAnsi="Times New Roman" w:cs="Times New Roman"/>
        </w:rPr>
        <w:t xml:space="preserve">FINDINGS AND INTENT. </w:t>
      </w:r>
    </w:p>
    <w:p w14:paraId="22ACB1D2" w14:textId="77777777" w:rsidR="00A737DF" w:rsidRPr="0004381E" w:rsidRDefault="004748B3" w:rsidP="00E21688">
      <w:pPr>
        <w:pStyle w:val="BodyText"/>
        <w:spacing w:after="0"/>
        <w:jc w:val="both"/>
        <w:rPr>
          <w:rFonts w:ascii="Times New Roman" w:hAnsi="Times New Roman" w:cs="Times New Roman"/>
        </w:rPr>
      </w:pPr>
      <w:r w:rsidRPr="0004381E">
        <w:rPr>
          <w:rFonts w:ascii="Times New Roman" w:hAnsi="Times New Roman" w:cs="Times New Roman"/>
        </w:rPr>
        <w:t xml:space="preserve">The intent of this </w:t>
      </w:r>
      <w:r w:rsidR="00A75A87" w:rsidRPr="0004381E">
        <w:rPr>
          <w:rFonts w:ascii="Times New Roman" w:hAnsi="Times New Roman" w:cs="Times New Roman"/>
        </w:rPr>
        <w:t>Local Law</w:t>
      </w:r>
      <w:r w:rsidRPr="0004381E">
        <w:rPr>
          <w:rFonts w:ascii="Times New Roman" w:hAnsi="Times New Roman" w:cs="Times New Roman"/>
        </w:rPr>
        <w:t xml:space="preserve"> is to better protect water bodies from exposure to excess nutrients and pollutants</w:t>
      </w:r>
      <w:r w:rsidR="008C5F52" w:rsidRPr="0004381E">
        <w:rPr>
          <w:rFonts w:ascii="Times New Roman" w:hAnsi="Times New Roman" w:cs="Times New Roman"/>
        </w:rPr>
        <w:t xml:space="preserve"> by better ensuring that onsite </w:t>
      </w:r>
      <w:r w:rsidR="002F074D" w:rsidRPr="0004381E">
        <w:rPr>
          <w:rFonts w:ascii="Times New Roman" w:hAnsi="Times New Roman" w:cs="Times New Roman"/>
        </w:rPr>
        <w:t>wastewater</w:t>
      </w:r>
      <w:r w:rsidR="008C5F52" w:rsidRPr="0004381E">
        <w:rPr>
          <w:rFonts w:ascii="Times New Roman" w:hAnsi="Times New Roman" w:cs="Times New Roman"/>
        </w:rPr>
        <w:t xml:space="preserve"> treatments systems proximate to such water bodies are functioning properly</w:t>
      </w:r>
      <w:r w:rsidRPr="0004381E">
        <w:rPr>
          <w:rFonts w:ascii="Times New Roman" w:hAnsi="Times New Roman" w:cs="Times New Roman"/>
        </w:rPr>
        <w:t xml:space="preserve">. The </w:t>
      </w:r>
      <w:r w:rsidR="00A75A87" w:rsidRPr="0004381E">
        <w:rPr>
          <w:rFonts w:ascii="Times New Roman" w:hAnsi="Times New Roman" w:cs="Times New Roman"/>
        </w:rPr>
        <w:t xml:space="preserve">Village of Speculator </w:t>
      </w:r>
      <w:r w:rsidRPr="0004381E">
        <w:rPr>
          <w:rFonts w:ascii="Times New Roman" w:hAnsi="Times New Roman" w:cs="Times New Roman"/>
        </w:rPr>
        <w:t xml:space="preserve">finds that the occurrence of such nutrients and pollutants is increased by the presence of inadequately functioning septic systems proximate to water bodies. In addition, such septic systems are more likely to be a threat to public health with particularly acute impacts upon the general public through impairing and contaminating precious ecological resources of the </w:t>
      </w:r>
      <w:r w:rsidR="00A75A87" w:rsidRPr="0004381E">
        <w:rPr>
          <w:rFonts w:ascii="Times New Roman" w:hAnsi="Times New Roman" w:cs="Times New Roman"/>
        </w:rPr>
        <w:t xml:space="preserve">Village </w:t>
      </w:r>
      <w:r w:rsidRPr="0004381E">
        <w:rPr>
          <w:rFonts w:ascii="Times New Roman" w:hAnsi="Times New Roman" w:cs="Times New Roman"/>
        </w:rPr>
        <w:t>and</w:t>
      </w:r>
      <w:r w:rsidR="00A75A87" w:rsidRPr="0004381E">
        <w:rPr>
          <w:rFonts w:ascii="Times New Roman" w:hAnsi="Times New Roman" w:cs="Times New Roman"/>
        </w:rPr>
        <w:t xml:space="preserve">, in some limited cases, even </w:t>
      </w:r>
      <w:r w:rsidRPr="0004381E">
        <w:rPr>
          <w:rFonts w:ascii="Times New Roman" w:hAnsi="Times New Roman" w:cs="Times New Roman"/>
        </w:rPr>
        <w:t xml:space="preserve">rendering drinking water unsafe. </w:t>
      </w:r>
      <w:r w:rsidR="00A75A87" w:rsidRPr="0004381E">
        <w:rPr>
          <w:rFonts w:ascii="Times New Roman" w:hAnsi="Times New Roman" w:cs="Times New Roman"/>
        </w:rPr>
        <w:t xml:space="preserve"> </w:t>
      </w:r>
    </w:p>
    <w:p w14:paraId="562E807B" w14:textId="77777777" w:rsidR="00E21688" w:rsidRPr="0004381E" w:rsidRDefault="00E21688" w:rsidP="00E21688">
      <w:pPr>
        <w:pStyle w:val="BodyText"/>
        <w:spacing w:after="0"/>
        <w:jc w:val="both"/>
        <w:rPr>
          <w:rFonts w:ascii="Times New Roman" w:hAnsi="Times New Roman" w:cs="Times New Roman"/>
        </w:rPr>
      </w:pPr>
    </w:p>
    <w:p w14:paraId="5103DB8E" w14:textId="77777777" w:rsidR="00510092" w:rsidRPr="0004381E" w:rsidRDefault="00E31B76" w:rsidP="00E21688">
      <w:pPr>
        <w:pStyle w:val="Heading4"/>
        <w:spacing w:before="0" w:after="0"/>
        <w:jc w:val="both"/>
        <w:rPr>
          <w:rFonts w:ascii="Times New Roman" w:hAnsi="Times New Roman" w:cs="Times New Roman"/>
        </w:rPr>
      </w:pPr>
      <w:r w:rsidRPr="0004381E">
        <w:rPr>
          <w:rFonts w:ascii="Times New Roman" w:hAnsi="Times New Roman" w:cs="Times New Roman"/>
          <w:b w:val="0"/>
        </w:rPr>
        <w:t>§3</w:t>
      </w:r>
      <w:r w:rsidR="004748B3" w:rsidRPr="0004381E">
        <w:rPr>
          <w:rFonts w:ascii="Times New Roman" w:hAnsi="Times New Roman" w:cs="Times New Roman"/>
        </w:rPr>
        <w:t xml:space="preserve"> </w:t>
      </w:r>
      <w:r w:rsidR="00171D2A" w:rsidRPr="0004381E">
        <w:rPr>
          <w:rFonts w:ascii="Times New Roman" w:hAnsi="Times New Roman" w:cs="Times New Roman"/>
        </w:rPr>
        <w:t xml:space="preserve">COMPLIANCE REQUIRED. </w:t>
      </w:r>
    </w:p>
    <w:p w14:paraId="1C0AAD81" w14:textId="77777777" w:rsidR="00A737DF" w:rsidRPr="0004381E" w:rsidRDefault="00510092" w:rsidP="004F2318">
      <w:pPr>
        <w:pStyle w:val="BodyText"/>
        <w:spacing w:after="240"/>
        <w:ind w:left="48" w:hanging="480"/>
        <w:jc w:val="both"/>
        <w:rPr>
          <w:rFonts w:ascii="Times New Roman" w:hAnsi="Times New Roman" w:cs="Times New Roman"/>
        </w:rPr>
      </w:pPr>
      <w:r w:rsidRPr="0004381E">
        <w:rPr>
          <w:rFonts w:ascii="Times New Roman" w:hAnsi="Times New Roman" w:cs="Times New Roman"/>
        </w:rPr>
        <w:t xml:space="preserve">     </w:t>
      </w:r>
      <w:r w:rsidR="00324904" w:rsidRPr="0004381E">
        <w:rPr>
          <w:rFonts w:ascii="Times New Roman" w:hAnsi="Times New Roman" w:cs="Times New Roman"/>
        </w:rPr>
        <w:t xml:space="preserve">   </w:t>
      </w:r>
      <w:r w:rsidR="004748B3" w:rsidRPr="0004381E">
        <w:rPr>
          <w:rFonts w:ascii="Times New Roman" w:hAnsi="Times New Roman" w:cs="Times New Roman"/>
        </w:rPr>
        <w:t>Applicability</w:t>
      </w:r>
      <w:r w:rsidR="008C5F52" w:rsidRPr="0004381E">
        <w:rPr>
          <w:rFonts w:ascii="Times New Roman" w:hAnsi="Times New Roman" w:cs="Times New Roman"/>
        </w:rPr>
        <w:t>/Wastewater Inspection Program Area</w:t>
      </w:r>
      <w:r w:rsidR="004748B3" w:rsidRPr="0004381E">
        <w:rPr>
          <w:rFonts w:ascii="Times New Roman" w:hAnsi="Times New Roman" w:cs="Times New Roman"/>
        </w:rPr>
        <w:t xml:space="preserve">. This </w:t>
      </w:r>
      <w:r w:rsidR="00A75A87" w:rsidRPr="0004381E">
        <w:rPr>
          <w:rFonts w:ascii="Times New Roman" w:hAnsi="Times New Roman" w:cs="Times New Roman"/>
        </w:rPr>
        <w:t>Local Law</w:t>
      </w:r>
      <w:r w:rsidR="004748B3" w:rsidRPr="0004381E">
        <w:rPr>
          <w:rFonts w:ascii="Times New Roman" w:hAnsi="Times New Roman" w:cs="Times New Roman"/>
        </w:rPr>
        <w:t xml:space="preserve"> shall apply to </w:t>
      </w:r>
      <w:r w:rsidR="00DB72E8" w:rsidRPr="0004381E">
        <w:rPr>
          <w:rFonts w:ascii="Times New Roman" w:hAnsi="Times New Roman" w:cs="Times New Roman"/>
        </w:rPr>
        <w:t>all</w:t>
      </w:r>
      <w:r w:rsidR="004748B3" w:rsidRPr="0004381E">
        <w:rPr>
          <w:rFonts w:ascii="Times New Roman" w:hAnsi="Times New Roman" w:cs="Times New Roman"/>
        </w:rPr>
        <w:t xml:space="preserve"> real property </w:t>
      </w:r>
      <w:r w:rsidR="00B11F50" w:rsidRPr="0004381E">
        <w:rPr>
          <w:rFonts w:ascii="Times New Roman" w:hAnsi="Times New Roman" w:cs="Times New Roman"/>
        </w:rPr>
        <w:t>located</w:t>
      </w:r>
      <w:r w:rsidR="004748B3" w:rsidRPr="0004381E">
        <w:rPr>
          <w:rFonts w:ascii="Times New Roman" w:hAnsi="Times New Roman" w:cs="Times New Roman"/>
        </w:rPr>
        <w:t xml:space="preserve"> </w:t>
      </w:r>
      <w:r w:rsidR="008C5F52" w:rsidRPr="0004381E">
        <w:rPr>
          <w:rFonts w:ascii="Times New Roman" w:hAnsi="Times New Roman" w:cs="Times New Roman"/>
        </w:rPr>
        <w:t xml:space="preserve">within the overlay district created by Local Law 4 of 2023.  Therefore, this law shall apply to all lands which are </w:t>
      </w:r>
      <w:r w:rsidR="00B11F50" w:rsidRPr="0004381E">
        <w:rPr>
          <w:rFonts w:ascii="Times New Roman" w:hAnsi="Times New Roman" w:cs="Times New Roman"/>
        </w:rPr>
        <w:t xml:space="preserve">partially or </w:t>
      </w:r>
      <w:r w:rsidR="00CB56DA" w:rsidRPr="0004381E">
        <w:rPr>
          <w:rFonts w:ascii="Times New Roman" w:hAnsi="Times New Roman" w:cs="Times New Roman"/>
        </w:rPr>
        <w:t>wholly</w:t>
      </w:r>
      <w:r w:rsidR="00B11F50" w:rsidRPr="0004381E">
        <w:rPr>
          <w:rFonts w:ascii="Times New Roman" w:hAnsi="Times New Roman" w:cs="Times New Roman"/>
        </w:rPr>
        <w:t xml:space="preserve"> within 250 feet </w:t>
      </w:r>
      <w:r w:rsidR="00CB56DA" w:rsidRPr="0004381E">
        <w:rPr>
          <w:rFonts w:ascii="Times New Roman" w:hAnsi="Times New Roman" w:cs="Times New Roman"/>
        </w:rPr>
        <w:t>of</w:t>
      </w:r>
      <w:r w:rsidR="00B11F50" w:rsidRPr="0004381E">
        <w:rPr>
          <w:rFonts w:ascii="Times New Roman" w:hAnsi="Times New Roman" w:cs="Times New Roman"/>
        </w:rPr>
        <w:t xml:space="preserve"> the mean-high water mark of Lake Pleasant, Lewey Lake and Whitaker Lake. </w:t>
      </w:r>
      <w:r w:rsidR="00002420" w:rsidRPr="0004381E">
        <w:rPr>
          <w:rFonts w:ascii="Times New Roman" w:hAnsi="Times New Roman" w:cs="Times New Roman"/>
        </w:rPr>
        <w:t xml:space="preserve">Overlay district maps indicating these areas of Lake Pleasant, Whitaker Lake and Lewey Lake are included in the attached </w:t>
      </w:r>
      <w:r w:rsidR="00762169" w:rsidRPr="0004381E">
        <w:rPr>
          <w:rFonts w:ascii="Times New Roman" w:hAnsi="Times New Roman" w:cs="Times New Roman"/>
        </w:rPr>
        <w:t>A</w:t>
      </w:r>
      <w:r w:rsidR="00002420" w:rsidRPr="0004381E">
        <w:rPr>
          <w:rFonts w:ascii="Times New Roman" w:hAnsi="Times New Roman" w:cs="Times New Roman"/>
        </w:rPr>
        <w:t>ppendi</w:t>
      </w:r>
      <w:r w:rsidR="00B90F6D" w:rsidRPr="0004381E">
        <w:rPr>
          <w:rFonts w:ascii="Times New Roman" w:hAnsi="Times New Roman" w:cs="Times New Roman"/>
        </w:rPr>
        <w:t>c</w:t>
      </w:r>
      <w:r w:rsidR="00002420" w:rsidRPr="0004381E">
        <w:rPr>
          <w:rFonts w:ascii="Times New Roman" w:hAnsi="Times New Roman" w:cs="Times New Roman"/>
        </w:rPr>
        <w:t>es A, B and C.</w:t>
      </w:r>
    </w:p>
    <w:p w14:paraId="60AEFC50" w14:textId="77777777" w:rsidR="00000D53" w:rsidRPr="0004381E" w:rsidRDefault="00000D53" w:rsidP="004F2318">
      <w:pPr>
        <w:widowControl/>
        <w:tabs>
          <w:tab w:val="left" w:pos="-720"/>
        </w:tabs>
        <w:overflowPunct w:val="0"/>
        <w:autoSpaceDE w:val="0"/>
        <w:autoSpaceDN w:val="0"/>
        <w:adjustRightInd w:val="0"/>
        <w:jc w:val="both"/>
        <w:textAlignment w:val="baseline"/>
        <w:rPr>
          <w:rFonts w:ascii="Times New Roman" w:eastAsia="Calibri" w:hAnsi="Times New Roman" w:cs="Times New Roman"/>
          <w:b/>
          <w:lang w:eastAsia="en-US" w:bidi="ar-SA"/>
        </w:rPr>
      </w:pPr>
      <w:r w:rsidRPr="0004381E">
        <w:rPr>
          <w:rFonts w:ascii="Times New Roman" w:hAnsi="Times New Roman" w:cs="Times New Roman"/>
          <w:bCs/>
        </w:rPr>
        <w:t>§4</w:t>
      </w:r>
      <w:r w:rsidRPr="0004381E">
        <w:rPr>
          <w:rFonts w:ascii="Times New Roman" w:hAnsi="Times New Roman" w:cs="Times New Roman"/>
          <w:b/>
          <w:bCs/>
        </w:rPr>
        <w:t xml:space="preserve"> </w:t>
      </w:r>
      <w:r w:rsidRPr="0004381E">
        <w:rPr>
          <w:rFonts w:ascii="Times New Roman" w:eastAsia="Calibri" w:hAnsi="Times New Roman" w:cs="Times New Roman"/>
          <w:b/>
          <w:lang w:eastAsia="en-US" w:bidi="ar-SA"/>
        </w:rPr>
        <w:t>PROHIBTIONS</w:t>
      </w:r>
      <w:r w:rsidR="00E21688" w:rsidRPr="0004381E">
        <w:rPr>
          <w:rFonts w:ascii="Times New Roman" w:eastAsia="Calibri" w:hAnsi="Times New Roman" w:cs="Times New Roman"/>
          <w:b/>
          <w:lang w:eastAsia="en-US" w:bidi="ar-SA"/>
        </w:rPr>
        <w:t>.</w:t>
      </w:r>
    </w:p>
    <w:p w14:paraId="341269B9" w14:textId="77777777" w:rsidR="00002420" w:rsidRPr="0004381E" w:rsidRDefault="00000D53" w:rsidP="00E21688">
      <w:pPr>
        <w:widowControl/>
        <w:tabs>
          <w:tab w:val="left" w:pos="-720"/>
        </w:tabs>
        <w:suppressAutoHyphens w:val="0"/>
        <w:overflowPunct w:val="0"/>
        <w:autoSpaceDE w:val="0"/>
        <w:autoSpaceDN w:val="0"/>
        <w:adjustRightInd w:val="0"/>
        <w:jc w:val="both"/>
        <w:textAlignment w:val="baseline"/>
        <w:rPr>
          <w:rFonts w:ascii="Times New Roman" w:eastAsia="Calibri" w:hAnsi="Times New Roman" w:cs="Times New Roman"/>
          <w:bCs/>
          <w:lang w:eastAsia="en-US" w:bidi="ar-SA"/>
        </w:rPr>
      </w:pPr>
      <w:r w:rsidRPr="0004381E">
        <w:rPr>
          <w:rFonts w:ascii="Times New Roman" w:eastAsia="Calibri" w:hAnsi="Times New Roman" w:cs="Times New Roman"/>
          <w:bCs/>
          <w:lang w:eastAsia="en-US" w:bidi="ar-SA"/>
        </w:rPr>
        <w:t>No person shall own</w:t>
      </w:r>
      <w:r w:rsidR="00015086" w:rsidRPr="0004381E">
        <w:rPr>
          <w:rFonts w:ascii="Times New Roman" w:eastAsia="Calibri" w:hAnsi="Times New Roman" w:cs="Times New Roman"/>
          <w:bCs/>
          <w:lang w:eastAsia="en-US" w:bidi="ar-SA"/>
        </w:rPr>
        <w:t xml:space="preserve"> or</w:t>
      </w:r>
      <w:r w:rsidRPr="0004381E">
        <w:rPr>
          <w:rFonts w:ascii="Times New Roman" w:eastAsia="Calibri" w:hAnsi="Times New Roman" w:cs="Times New Roman"/>
          <w:bCs/>
          <w:lang w:eastAsia="en-US" w:bidi="ar-SA"/>
        </w:rPr>
        <w:t xml:space="preserve"> operate</w:t>
      </w:r>
      <w:r w:rsidR="00015086" w:rsidRPr="0004381E">
        <w:rPr>
          <w:rFonts w:ascii="Times New Roman" w:eastAsia="Calibri" w:hAnsi="Times New Roman" w:cs="Times New Roman"/>
          <w:bCs/>
          <w:lang w:eastAsia="en-US" w:bidi="ar-SA"/>
        </w:rPr>
        <w:t xml:space="preserve"> an OWTS within 250 feet of</w:t>
      </w:r>
      <w:r w:rsidR="00015086" w:rsidRPr="0004381E">
        <w:rPr>
          <w:rFonts w:ascii="Times New Roman" w:hAnsi="Times New Roman" w:cs="Times New Roman"/>
        </w:rPr>
        <w:t xml:space="preserve"> the mean-high water mark of Lake Pleasant, Lewey Lake and Whitaker Lake</w:t>
      </w:r>
      <w:r w:rsidR="005D02AC" w:rsidRPr="0004381E">
        <w:rPr>
          <w:rFonts w:ascii="Times New Roman" w:eastAsia="Calibri" w:hAnsi="Times New Roman" w:cs="Times New Roman"/>
          <w:bCs/>
          <w:lang w:eastAsia="en-US" w:bidi="ar-SA"/>
        </w:rPr>
        <w:t xml:space="preserve"> </w:t>
      </w:r>
      <w:r w:rsidRPr="0004381E">
        <w:rPr>
          <w:rFonts w:ascii="Times New Roman" w:eastAsia="Calibri" w:hAnsi="Times New Roman" w:cs="Times New Roman"/>
          <w:bCs/>
          <w:lang w:eastAsia="en-US" w:bidi="ar-SA"/>
        </w:rPr>
        <w:t>that is failing</w:t>
      </w:r>
      <w:r w:rsidR="008C5F52" w:rsidRPr="0004381E">
        <w:rPr>
          <w:rFonts w:ascii="Times New Roman" w:eastAsia="Calibri" w:hAnsi="Times New Roman" w:cs="Times New Roman"/>
          <w:bCs/>
          <w:lang w:eastAsia="en-US" w:bidi="ar-SA"/>
        </w:rPr>
        <w:t xml:space="preserve"> as set forth more fully in this Local Law</w:t>
      </w:r>
      <w:r w:rsidRPr="0004381E">
        <w:rPr>
          <w:rFonts w:ascii="Times New Roman" w:eastAsia="Calibri" w:hAnsi="Times New Roman" w:cs="Times New Roman"/>
          <w:bCs/>
          <w:lang w:eastAsia="en-US" w:bidi="ar-SA"/>
        </w:rPr>
        <w:t xml:space="preserve">.  </w:t>
      </w:r>
    </w:p>
    <w:p w14:paraId="416E9DD2" w14:textId="77777777" w:rsidR="00002420" w:rsidRPr="0004381E" w:rsidRDefault="00002420" w:rsidP="004F2318">
      <w:pPr>
        <w:widowControl/>
        <w:tabs>
          <w:tab w:val="left" w:pos="-720"/>
        </w:tabs>
        <w:overflowPunct w:val="0"/>
        <w:autoSpaceDE w:val="0"/>
        <w:autoSpaceDN w:val="0"/>
        <w:adjustRightInd w:val="0"/>
        <w:jc w:val="both"/>
        <w:textAlignment w:val="baseline"/>
        <w:rPr>
          <w:rFonts w:ascii="Times New Roman" w:hAnsi="Times New Roman" w:cs="Times New Roman"/>
          <w:bCs/>
        </w:rPr>
      </w:pPr>
    </w:p>
    <w:p w14:paraId="4BA9634B" w14:textId="77777777" w:rsidR="00000D53" w:rsidRPr="0004381E" w:rsidRDefault="00000D53" w:rsidP="00E21688">
      <w:pPr>
        <w:widowControl/>
        <w:tabs>
          <w:tab w:val="left" w:pos="-720"/>
        </w:tabs>
        <w:overflowPunct w:val="0"/>
        <w:autoSpaceDE w:val="0"/>
        <w:autoSpaceDN w:val="0"/>
        <w:adjustRightInd w:val="0"/>
        <w:textAlignment w:val="baseline"/>
        <w:rPr>
          <w:rFonts w:ascii="Times New Roman" w:eastAsia="Calibri" w:hAnsi="Times New Roman" w:cs="Times New Roman"/>
          <w:b/>
          <w:sz w:val="28"/>
          <w:szCs w:val="28"/>
          <w:lang w:eastAsia="en-US" w:bidi="ar-SA"/>
        </w:rPr>
      </w:pPr>
      <w:r w:rsidRPr="0004381E">
        <w:rPr>
          <w:rFonts w:ascii="Times New Roman" w:hAnsi="Times New Roman" w:cs="Times New Roman"/>
          <w:bCs/>
        </w:rPr>
        <w:t>§5</w:t>
      </w:r>
      <w:r w:rsidRPr="0004381E">
        <w:rPr>
          <w:rFonts w:ascii="Times New Roman" w:hAnsi="Times New Roman" w:cs="Times New Roman"/>
          <w:b/>
          <w:bCs/>
        </w:rPr>
        <w:t xml:space="preserve"> </w:t>
      </w:r>
      <w:r w:rsidR="00B254CB" w:rsidRPr="0004381E">
        <w:rPr>
          <w:rFonts w:ascii="Times New Roman" w:eastAsia="Calibri" w:hAnsi="Times New Roman" w:cs="Times New Roman"/>
          <w:b/>
          <w:lang w:eastAsia="en-US" w:bidi="ar-SA"/>
        </w:rPr>
        <w:t xml:space="preserve">SYSTEMS EXEMPT FROM THE WASTEWATER TREATMENT SYSTEM </w:t>
      </w:r>
      <w:r w:rsidR="00E71C94" w:rsidRPr="0004381E">
        <w:rPr>
          <w:rFonts w:ascii="Times New Roman" w:eastAsia="Calibri" w:hAnsi="Times New Roman" w:cs="Times New Roman"/>
          <w:b/>
          <w:lang w:eastAsia="en-US" w:bidi="ar-SA"/>
        </w:rPr>
        <w:t xml:space="preserve">  </w:t>
      </w:r>
      <w:r w:rsidR="00B254CB" w:rsidRPr="0004381E">
        <w:rPr>
          <w:rFonts w:ascii="Times New Roman" w:eastAsia="Calibri" w:hAnsi="Times New Roman" w:cs="Times New Roman"/>
          <w:b/>
          <w:lang w:eastAsia="en-US" w:bidi="ar-SA"/>
        </w:rPr>
        <w:t xml:space="preserve">INSPECTION PROGRAM. </w:t>
      </w:r>
    </w:p>
    <w:p w14:paraId="3C532490" w14:textId="77777777" w:rsidR="00000D53" w:rsidRPr="0004381E" w:rsidRDefault="00000D53" w:rsidP="00DE4E8B">
      <w:pPr>
        <w:widowControl/>
        <w:numPr>
          <w:ilvl w:val="0"/>
          <w:numId w:val="15"/>
        </w:numPr>
        <w:tabs>
          <w:tab w:val="left" w:pos="-720"/>
        </w:tabs>
        <w:suppressAutoHyphens w:val="0"/>
        <w:overflowPunct w:val="0"/>
        <w:autoSpaceDE w:val="0"/>
        <w:autoSpaceDN w:val="0"/>
        <w:adjustRightInd w:val="0"/>
        <w:ind w:left="360"/>
        <w:jc w:val="both"/>
        <w:textAlignment w:val="baseline"/>
        <w:rPr>
          <w:rFonts w:ascii="Times New Roman" w:eastAsia="Calibri" w:hAnsi="Times New Roman" w:cs="Times New Roman"/>
          <w:bCs/>
          <w:lang w:eastAsia="en-US" w:bidi="ar-SA"/>
        </w:rPr>
      </w:pPr>
      <w:r w:rsidRPr="0004381E">
        <w:rPr>
          <w:rFonts w:ascii="Times New Roman" w:eastAsia="Calibri" w:hAnsi="Times New Roman" w:cs="Times New Roman"/>
          <w:bCs/>
          <w:lang w:eastAsia="en-US" w:bidi="ar-SA"/>
        </w:rPr>
        <w:t xml:space="preserve">The following properties and wastewater treatment systems are exempt from the Wastewater Treatment System Inspection Program in </w:t>
      </w:r>
      <w:r w:rsidR="008C5F52" w:rsidRPr="0004381E">
        <w:rPr>
          <w:rFonts w:ascii="Times New Roman" w:eastAsia="Calibri" w:hAnsi="Times New Roman" w:cs="Times New Roman"/>
          <w:bCs/>
          <w:lang w:eastAsia="en-US" w:bidi="ar-SA"/>
        </w:rPr>
        <w:t xml:space="preserve">this </w:t>
      </w:r>
      <w:r w:rsidRPr="0004381E">
        <w:rPr>
          <w:rFonts w:ascii="Times New Roman" w:eastAsia="Calibri" w:hAnsi="Times New Roman" w:cs="Times New Roman"/>
          <w:bCs/>
          <w:lang w:eastAsia="en-US" w:bidi="ar-SA"/>
        </w:rPr>
        <w:t xml:space="preserve">Local Law: </w:t>
      </w:r>
    </w:p>
    <w:p w14:paraId="5CAE8CDD" w14:textId="77777777" w:rsidR="0035784A" w:rsidRPr="0004381E" w:rsidRDefault="0035784A" w:rsidP="0035784A">
      <w:pPr>
        <w:widowControl/>
        <w:tabs>
          <w:tab w:val="left" w:pos="-720"/>
        </w:tabs>
        <w:suppressAutoHyphens w:val="0"/>
        <w:overflowPunct w:val="0"/>
        <w:autoSpaceDE w:val="0"/>
        <w:autoSpaceDN w:val="0"/>
        <w:adjustRightInd w:val="0"/>
        <w:ind w:left="720"/>
        <w:jc w:val="both"/>
        <w:textAlignment w:val="baseline"/>
        <w:rPr>
          <w:rFonts w:ascii="Times New Roman" w:eastAsia="Calibri" w:hAnsi="Times New Roman" w:cs="Times New Roman"/>
          <w:bCs/>
          <w:lang w:eastAsia="en-US" w:bidi="ar-SA"/>
        </w:rPr>
      </w:pPr>
    </w:p>
    <w:p w14:paraId="2F5EF159" w14:textId="77777777" w:rsidR="00000D53" w:rsidRPr="0004381E" w:rsidRDefault="00ED48D0" w:rsidP="004F2318">
      <w:pPr>
        <w:widowControl/>
        <w:tabs>
          <w:tab w:val="left" w:pos="-720"/>
        </w:tabs>
        <w:suppressAutoHyphens w:val="0"/>
        <w:overflowPunct w:val="0"/>
        <w:autoSpaceDE w:val="0"/>
        <w:autoSpaceDN w:val="0"/>
        <w:adjustRightInd w:val="0"/>
        <w:ind w:left="360"/>
        <w:jc w:val="both"/>
        <w:textAlignment w:val="baseline"/>
        <w:rPr>
          <w:rFonts w:ascii="Times New Roman" w:eastAsia="Calibri" w:hAnsi="Times New Roman" w:cs="Times New Roman"/>
          <w:bCs/>
          <w:lang w:eastAsia="en-US" w:bidi="ar-SA"/>
        </w:rPr>
      </w:pPr>
      <w:r w:rsidRPr="0004381E">
        <w:rPr>
          <w:rFonts w:ascii="Times New Roman" w:eastAsia="Calibri" w:hAnsi="Times New Roman" w:cs="Times New Roman"/>
          <w:bCs/>
          <w:lang w:eastAsia="en-US" w:bidi="ar-SA"/>
        </w:rPr>
        <w:lastRenderedPageBreak/>
        <w:t>1.</w:t>
      </w:r>
      <w:r w:rsidR="00D8186F" w:rsidRPr="0004381E">
        <w:rPr>
          <w:rFonts w:ascii="Times New Roman" w:eastAsia="Calibri" w:hAnsi="Times New Roman" w:cs="Times New Roman"/>
          <w:bCs/>
          <w:lang w:eastAsia="en-US" w:bidi="ar-SA"/>
        </w:rPr>
        <w:t xml:space="preserve"> </w:t>
      </w:r>
      <w:r w:rsidR="00000D53" w:rsidRPr="0004381E">
        <w:rPr>
          <w:rFonts w:ascii="Times New Roman" w:eastAsia="Calibri" w:hAnsi="Times New Roman" w:cs="Times New Roman"/>
          <w:bCs/>
          <w:lang w:eastAsia="en-US" w:bidi="ar-SA"/>
        </w:rPr>
        <w:t>Any property located inside the Wastewater Inspection Program Area, but which is serviced by a tank and any absorption area located entirely outside the Wastewater Inspection Program Area</w:t>
      </w:r>
      <w:r w:rsidR="00002420" w:rsidRPr="0004381E">
        <w:rPr>
          <w:rFonts w:ascii="Times New Roman" w:eastAsia="Calibri" w:hAnsi="Times New Roman" w:cs="Times New Roman"/>
          <w:bCs/>
          <w:lang w:eastAsia="en-US" w:bidi="ar-SA"/>
        </w:rPr>
        <w:t xml:space="preserve"> (overlay district)</w:t>
      </w:r>
      <w:r w:rsidR="00000D53" w:rsidRPr="0004381E">
        <w:rPr>
          <w:rFonts w:ascii="Times New Roman" w:eastAsia="Calibri" w:hAnsi="Times New Roman" w:cs="Times New Roman"/>
          <w:bCs/>
          <w:lang w:eastAsia="en-US" w:bidi="ar-SA"/>
        </w:rPr>
        <w:t xml:space="preserve">. </w:t>
      </w:r>
    </w:p>
    <w:p w14:paraId="685DAEDC" w14:textId="77777777" w:rsidR="0035784A" w:rsidRPr="0004381E" w:rsidRDefault="0035784A" w:rsidP="004F2318">
      <w:pPr>
        <w:widowControl/>
        <w:tabs>
          <w:tab w:val="left" w:pos="-720"/>
        </w:tabs>
        <w:suppressAutoHyphens w:val="0"/>
        <w:overflowPunct w:val="0"/>
        <w:autoSpaceDE w:val="0"/>
        <w:autoSpaceDN w:val="0"/>
        <w:adjustRightInd w:val="0"/>
        <w:ind w:left="360"/>
        <w:jc w:val="both"/>
        <w:textAlignment w:val="baseline"/>
        <w:rPr>
          <w:rFonts w:ascii="Times New Roman" w:eastAsia="Calibri" w:hAnsi="Times New Roman" w:cs="Times New Roman"/>
          <w:bCs/>
          <w:lang w:eastAsia="en-US" w:bidi="ar-SA"/>
        </w:rPr>
      </w:pPr>
    </w:p>
    <w:p w14:paraId="6D0A0B5B" w14:textId="77777777" w:rsidR="00000D53" w:rsidRPr="0004381E" w:rsidRDefault="00ED48D0" w:rsidP="004F2318">
      <w:pPr>
        <w:widowControl/>
        <w:tabs>
          <w:tab w:val="left" w:pos="-720"/>
        </w:tabs>
        <w:suppressAutoHyphens w:val="0"/>
        <w:overflowPunct w:val="0"/>
        <w:autoSpaceDE w:val="0"/>
        <w:autoSpaceDN w:val="0"/>
        <w:adjustRightInd w:val="0"/>
        <w:ind w:left="360"/>
        <w:jc w:val="both"/>
        <w:textAlignment w:val="baseline"/>
        <w:rPr>
          <w:rFonts w:ascii="Times New Roman" w:eastAsia="Calibri" w:hAnsi="Times New Roman" w:cs="Times New Roman"/>
          <w:bCs/>
          <w:lang w:eastAsia="en-US" w:bidi="ar-SA"/>
        </w:rPr>
      </w:pPr>
      <w:r w:rsidRPr="0004381E">
        <w:rPr>
          <w:rFonts w:ascii="Times New Roman" w:eastAsia="Calibri" w:hAnsi="Times New Roman" w:cs="Times New Roman"/>
          <w:bCs/>
          <w:lang w:eastAsia="en-US" w:bidi="ar-SA"/>
        </w:rPr>
        <w:t>2.</w:t>
      </w:r>
      <w:r w:rsidR="00D8186F" w:rsidRPr="0004381E">
        <w:rPr>
          <w:rFonts w:ascii="Times New Roman" w:eastAsia="Calibri" w:hAnsi="Times New Roman" w:cs="Times New Roman"/>
          <w:bCs/>
          <w:lang w:eastAsia="en-US" w:bidi="ar-SA"/>
        </w:rPr>
        <w:t xml:space="preserve"> </w:t>
      </w:r>
      <w:r w:rsidR="00B01EE3" w:rsidRPr="0004381E">
        <w:rPr>
          <w:rFonts w:ascii="Times New Roman" w:eastAsia="Calibri" w:hAnsi="Times New Roman" w:cs="Times New Roman"/>
          <w:bCs/>
          <w:lang w:eastAsia="en-US" w:bidi="ar-SA"/>
        </w:rPr>
        <w:t xml:space="preserve">Any property which is connected to and serviced by the </w:t>
      </w:r>
      <w:r w:rsidR="00000D53" w:rsidRPr="0004381E">
        <w:rPr>
          <w:rFonts w:ascii="Times New Roman" w:eastAsia="Calibri" w:hAnsi="Times New Roman" w:cs="Times New Roman"/>
          <w:bCs/>
          <w:lang w:eastAsia="en-US" w:bidi="ar-SA"/>
        </w:rPr>
        <w:t xml:space="preserve">Village of Speculator’s </w:t>
      </w:r>
      <w:r w:rsidR="00DE2128" w:rsidRPr="0004381E">
        <w:rPr>
          <w:rFonts w:ascii="Times New Roman" w:eastAsia="Calibri" w:hAnsi="Times New Roman" w:cs="Times New Roman"/>
          <w:bCs/>
          <w:lang w:eastAsia="en-US" w:bidi="ar-SA"/>
        </w:rPr>
        <w:t>Wastewater Treatment System</w:t>
      </w:r>
      <w:r w:rsidR="00000D53" w:rsidRPr="0004381E">
        <w:rPr>
          <w:rFonts w:ascii="Times New Roman" w:eastAsia="Calibri" w:hAnsi="Times New Roman" w:cs="Times New Roman"/>
          <w:bCs/>
          <w:lang w:eastAsia="en-US" w:bidi="ar-SA"/>
        </w:rPr>
        <w:t xml:space="preserve">. </w:t>
      </w:r>
    </w:p>
    <w:p w14:paraId="35628F4E" w14:textId="77777777" w:rsidR="00B01EE3" w:rsidRPr="0004381E" w:rsidRDefault="00B01EE3" w:rsidP="004F2318">
      <w:pPr>
        <w:widowControl/>
        <w:tabs>
          <w:tab w:val="left" w:pos="-720"/>
        </w:tabs>
        <w:suppressAutoHyphens w:val="0"/>
        <w:overflowPunct w:val="0"/>
        <w:autoSpaceDE w:val="0"/>
        <w:autoSpaceDN w:val="0"/>
        <w:adjustRightInd w:val="0"/>
        <w:ind w:left="720"/>
        <w:jc w:val="both"/>
        <w:textAlignment w:val="baseline"/>
        <w:rPr>
          <w:rFonts w:ascii="Times New Roman" w:eastAsia="Calibri" w:hAnsi="Times New Roman" w:cs="Times New Roman"/>
          <w:bCs/>
          <w:lang w:eastAsia="en-US" w:bidi="ar-SA"/>
        </w:rPr>
      </w:pPr>
    </w:p>
    <w:p w14:paraId="212076E2" w14:textId="77777777" w:rsidR="00F63C0F" w:rsidRPr="0004381E" w:rsidRDefault="00ED48D0" w:rsidP="00E21688">
      <w:pPr>
        <w:widowControl/>
        <w:tabs>
          <w:tab w:val="left" w:pos="-720"/>
        </w:tabs>
        <w:suppressAutoHyphens w:val="0"/>
        <w:overflowPunct w:val="0"/>
        <w:autoSpaceDE w:val="0"/>
        <w:autoSpaceDN w:val="0"/>
        <w:adjustRightInd w:val="0"/>
        <w:ind w:left="360" w:hanging="360"/>
        <w:jc w:val="both"/>
        <w:textAlignment w:val="baseline"/>
        <w:rPr>
          <w:rFonts w:ascii="Times New Roman" w:eastAsia="Calibri" w:hAnsi="Times New Roman" w:cs="Times New Roman"/>
          <w:bCs/>
          <w:lang w:eastAsia="en-US" w:bidi="ar-SA"/>
        </w:rPr>
      </w:pPr>
      <w:r w:rsidRPr="0004381E">
        <w:rPr>
          <w:rFonts w:ascii="Times New Roman" w:eastAsia="Calibri" w:hAnsi="Times New Roman" w:cs="Times New Roman"/>
          <w:bCs/>
          <w:lang w:eastAsia="en-US" w:bidi="ar-SA"/>
        </w:rPr>
        <w:t>B.</w:t>
      </w:r>
      <w:r w:rsidRPr="0004381E">
        <w:rPr>
          <w:rFonts w:ascii="Times New Roman" w:eastAsia="Calibri" w:hAnsi="Times New Roman" w:cs="Times New Roman"/>
          <w:bCs/>
          <w:lang w:eastAsia="en-US" w:bidi="ar-SA"/>
        </w:rPr>
        <w:tab/>
      </w:r>
      <w:r w:rsidR="00000D53" w:rsidRPr="0004381E">
        <w:rPr>
          <w:rFonts w:ascii="Times New Roman" w:eastAsia="Calibri" w:hAnsi="Times New Roman" w:cs="Times New Roman"/>
          <w:bCs/>
          <w:lang w:eastAsia="en-US" w:bidi="ar-SA"/>
        </w:rPr>
        <w:t xml:space="preserve">Persons claiming </w:t>
      </w:r>
      <w:r w:rsidR="002F074D" w:rsidRPr="0004381E">
        <w:rPr>
          <w:rFonts w:ascii="Times New Roman" w:eastAsia="Calibri" w:hAnsi="Times New Roman" w:cs="Times New Roman"/>
          <w:bCs/>
          <w:lang w:eastAsia="en-US" w:bidi="ar-SA"/>
        </w:rPr>
        <w:t>an exemption</w:t>
      </w:r>
      <w:r w:rsidR="00000D53" w:rsidRPr="0004381E">
        <w:rPr>
          <w:rFonts w:ascii="Times New Roman" w:eastAsia="Calibri" w:hAnsi="Times New Roman" w:cs="Times New Roman"/>
          <w:bCs/>
          <w:lang w:eastAsia="en-US" w:bidi="ar-SA"/>
        </w:rPr>
        <w:t xml:space="preserve"> under this section shall bear the burden of demonstrating that all the requirements for an exemption are met. </w:t>
      </w:r>
      <w:bookmarkStart w:id="0" w:name="_Hlk159758280"/>
    </w:p>
    <w:p w14:paraId="757D83E1" w14:textId="77777777" w:rsidR="00E21688" w:rsidRPr="0004381E" w:rsidRDefault="00E21688" w:rsidP="00E21688">
      <w:pPr>
        <w:widowControl/>
        <w:tabs>
          <w:tab w:val="left" w:pos="-720"/>
        </w:tabs>
        <w:suppressAutoHyphens w:val="0"/>
        <w:overflowPunct w:val="0"/>
        <w:autoSpaceDE w:val="0"/>
        <w:autoSpaceDN w:val="0"/>
        <w:adjustRightInd w:val="0"/>
        <w:ind w:left="360" w:hanging="360"/>
        <w:jc w:val="both"/>
        <w:textAlignment w:val="baseline"/>
        <w:rPr>
          <w:rFonts w:ascii="Times New Roman" w:eastAsia="Calibri" w:hAnsi="Times New Roman" w:cs="Times New Roman"/>
          <w:bCs/>
          <w:lang w:eastAsia="en-US" w:bidi="ar-SA"/>
        </w:rPr>
      </w:pPr>
    </w:p>
    <w:p w14:paraId="6B394F63" w14:textId="77777777" w:rsidR="00A737DF" w:rsidRPr="0004381E" w:rsidRDefault="00000D53" w:rsidP="00E21688">
      <w:pPr>
        <w:pStyle w:val="BodyText"/>
        <w:spacing w:before="40" w:after="0"/>
        <w:ind w:left="480" w:hanging="480"/>
        <w:jc w:val="both"/>
        <w:rPr>
          <w:rFonts w:ascii="Times New Roman" w:hAnsi="Times New Roman" w:cs="Times New Roman"/>
        </w:rPr>
      </w:pPr>
      <w:r w:rsidRPr="0004381E">
        <w:rPr>
          <w:rFonts w:ascii="Times New Roman" w:hAnsi="Times New Roman" w:cs="Times New Roman"/>
          <w:bCs/>
        </w:rPr>
        <w:t>§6</w:t>
      </w:r>
      <w:bookmarkEnd w:id="0"/>
      <w:r w:rsidR="0049154A" w:rsidRPr="0004381E">
        <w:rPr>
          <w:rFonts w:ascii="Times New Roman" w:hAnsi="Times New Roman" w:cs="Times New Roman"/>
        </w:rPr>
        <w:t xml:space="preserve"> </w:t>
      </w:r>
      <w:r w:rsidRPr="0004381E">
        <w:rPr>
          <w:rFonts w:ascii="Times New Roman" w:hAnsi="Times New Roman" w:cs="Times New Roman"/>
          <w:b/>
          <w:bCs/>
        </w:rPr>
        <w:t>MANDATORY SEPTIC INSPECTION</w:t>
      </w:r>
      <w:r w:rsidR="00B254CB" w:rsidRPr="0004381E">
        <w:rPr>
          <w:rFonts w:ascii="Times New Roman" w:hAnsi="Times New Roman" w:cs="Times New Roman"/>
          <w:b/>
          <w:bCs/>
        </w:rPr>
        <w:t>.</w:t>
      </w:r>
    </w:p>
    <w:p w14:paraId="10A78486" w14:textId="77777777" w:rsidR="00B01EE3" w:rsidRPr="0004381E" w:rsidRDefault="00B01EE3" w:rsidP="00375C99">
      <w:pPr>
        <w:pStyle w:val="ListParagraph"/>
        <w:widowControl/>
        <w:numPr>
          <w:ilvl w:val="0"/>
          <w:numId w:val="16"/>
        </w:numPr>
        <w:tabs>
          <w:tab w:val="left" w:pos="-720"/>
        </w:tabs>
        <w:overflowPunct w:val="0"/>
        <w:autoSpaceDE w:val="0"/>
        <w:autoSpaceDN w:val="0"/>
        <w:adjustRightInd w:val="0"/>
        <w:jc w:val="both"/>
        <w:textAlignment w:val="baseline"/>
        <w:rPr>
          <w:rFonts w:ascii="Times New Roman" w:hAnsi="Times New Roman" w:cs="Times New Roman"/>
        </w:rPr>
      </w:pPr>
      <w:r w:rsidRPr="0004381E">
        <w:rPr>
          <w:rFonts w:ascii="Times New Roman" w:hAnsi="Times New Roman" w:cs="Times New Roman"/>
        </w:rPr>
        <w:t>Inspections under this Local Law shall be required once every ten (10) years.</w:t>
      </w:r>
    </w:p>
    <w:p w14:paraId="0593D064" w14:textId="77777777" w:rsidR="00B01EE3" w:rsidRPr="0004381E" w:rsidRDefault="00B01EE3" w:rsidP="004F2318">
      <w:pPr>
        <w:pStyle w:val="ListParagraph"/>
        <w:widowControl/>
        <w:tabs>
          <w:tab w:val="left" w:pos="-720"/>
        </w:tabs>
        <w:overflowPunct w:val="0"/>
        <w:autoSpaceDE w:val="0"/>
        <w:autoSpaceDN w:val="0"/>
        <w:adjustRightInd w:val="0"/>
        <w:ind w:left="360"/>
        <w:jc w:val="both"/>
        <w:textAlignment w:val="baseline"/>
        <w:rPr>
          <w:rFonts w:ascii="Times New Roman" w:eastAsia="Calibri" w:hAnsi="Times New Roman" w:cs="Times New Roman"/>
          <w:lang w:eastAsia="en-US" w:bidi="ar-SA"/>
        </w:rPr>
      </w:pPr>
    </w:p>
    <w:p w14:paraId="12AE394A" w14:textId="77777777" w:rsidR="00D6241F" w:rsidRPr="0004381E" w:rsidRDefault="00B01EE3" w:rsidP="00375C99">
      <w:pPr>
        <w:pStyle w:val="ListParagraph"/>
        <w:widowControl/>
        <w:numPr>
          <w:ilvl w:val="0"/>
          <w:numId w:val="16"/>
        </w:numPr>
        <w:tabs>
          <w:tab w:val="left" w:pos="-720"/>
        </w:tabs>
        <w:overflowPunct w:val="0"/>
        <w:autoSpaceDE w:val="0"/>
        <w:autoSpaceDN w:val="0"/>
        <w:adjustRightInd w:val="0"/>
        <w:jc w:val="both"/>
        <w:textAlignment w:val="baseline"/>
        <w:rPr>
          <w:rFonts w:ascii="Times New Roman" w:hAnsi="Times New Roman" w:cs="Times New Roman"/>
        </w:rPr>
      </w:pPr>
      <w:r w:rsidRPr="0004381E">
        <w:rPr>
          <w:rFonts w:ascii="Times New Roman" w:hAnsi="Times New Roman" w:cs="Times New Roman"/>
        </w:rPr>
        <w:t>For a</w:t>
      </w:r>
      <w:r w:rsidR="00D27209" w:rsidRPr="0004381E">
        <w:rPr>
          <w:rFonts w:ascii="Times New Roman" w:hAnsi="Times New Roman" w:cs="Times New Roman"/>
        </w:rPr>
        <w:t>ll</w:t>
      </w:r>
      <w:r w:rsidR="004748B3" w:rsidRPr="0004381E">
        <w:rPr>
          <w:rFonts w:ascii="Times New Roman" w:hAnsi="Times New Roman" w:cs="Times New Roman"/>
        </w:rPr>
        <w:t xml:space="preserve"> real property </w:t>
      </w:r>
      <w:r w:rsidR="00B11F50" w:rsidRPr="0004381E">
        <w:rPr>
          <w:rFonts w:ascii="Times New Roman" w:hAnsi="Times New Roman" w:cs="Times New Roman"/>
        </w:rPr>
        <w:t xml:space="preserve">subject to this Local Law </w:t>
      </w:r>
      <w:r w:rsidR="004748B3" w:rsidRPr="0004381E">
        <w:rPr>
          <w:rFonts w:ascii="Times New Roman" w:hAnsi="Times New Roman" w:cs="Times New Roman"/>
        </w:rPr>
        <w:t>utiliz</w:t>
      </w:r>
      <w:r w:rsidR="00B90F6D" w:rsidRPr="0004381E">
        <w:rPr>
          <w:rFonts w:ascii="Times New Roman" w:hAnsi="Times New Roman" w:cs="Times New Roman"/>
        </w:rPr>
        <w:t>ing</w:t>
      </w:r>
      <w:r w:rsidR="004748B3" w:rsidRPr="0004381E">
        <w:rPr>
          <w:rFonts w:ascii="Times New Roman" w:hAnsi="Times New Roman" w:cs="Times New Roman"/>
        </w:rPr>
        <w:t xml:space="preserve"> an on-site wastewater treatment system (OWTS), the OWTS must be inspected by </w:t>
      </w:r>
      <w:bookmarkStart w:id="1" w:name="_Hlk157424664"/>
      <w:r w:rsidR="00B90F6D" w:rsidRPr="0004381E">
        <w:rPr>
          <w:rFonts w:ascii="Times New Roman" w:hAnsi="Times New Roman" w:cs="Times New Roman"/>
        </w:rPr>
        <w:t xml:space="preserve">a </w:t>
      </w:r>
      <w:r w:rsidR="00D8186F" w:rsidRPr="0004381E">
        <w:rPr>
          <w:rFonts w:ascii="Times New Roman" w:hAnsi="Times New Roman" w:cs="Times New Roman"/>
        </w:rPr>
        <w:t>NYS Professional Engineer or</w:t>
      </w:r>
      <w:r w:rsidR="00002420" w:rsidRPr="0004381E">
        <w:rPr>
          <w:rFonts w:ascii="Times New Roman" w:hAnsi="Times New Roman" w:cs="Times New Roman"/>
        </w:rPr>
        <w:t xml:space="preserve"> an individual that</w:t>
      </w:r>
      <w:r w:rsidRPr="0004381E">
        <w:rPr>
          <w:rFonts w:ascii="Times New Roman" w:hAnsi="Times New Roman" w:cs="Times New Roman"/>
        </w:rPr>
        <w:t xml:space="preserve"> is properly </w:t>
      </w:r>
      <w:r w:rsidR="00024FD6" w:rsidRPr="0004381E">
        <w:rPr>
          <w:rFonts w:ascii="Times New Roman" w:hAnsi="Times New Roman" w:cs="Times New Roman"/>
        </w:rPr>
        <w:t>authorized and</w:t>
      </w:r>
      <w:r w:rsidR="005D02AC" w:rsidRPr="0004381E">
        <w:rPr>
          <w:rFonts w:ascii="Times New Roman" w:hAnsi="Times New Roman" w:cs="Times New Roman"/>
        </w:rPr>
        <w:t xml:space="preserve">, certified </w:t>
      </w:r>
      <w:r w:rsidR="00024FD6" w:rsidRPr="0004381E">
        <w:rPr>
          <w:rFonts w:ascii="Times New Roman" w:hAnsi="Times New Roman" w:cs="Times New Roman"/>
        </w:rPr>
        <w:t>by the State of New York</w:t>
      </w:r>
      <w:r w:rsidR="00324904" w:rsidRPr="0004381E">
        <w:rPr>
          <w:rFonts w:ascii="Times New Roman" w:hAnsi="Times New Roman" w:cs="Times New Roman"/>
        </w:rPr>
        <w:t xml:space="preserve"> (Agent) </w:t>
      </w:r>
      <w:r w:rsidRPr="0004381E">
        <w:rPr>
          <w:rFonts w:ascii="Times New Roman" w:hAnsi="Times New Roman" w:cs="Times New Roman"/>
        </w:rPr>
        <w:t>to undertake septic inspections</w:t>
      </w:r>
      <w:r w:rsidR="004748B3" w:rsidRPr="0004381E">
        <w:rPr>
          <w:rFonts w:ascii="Times New Roman" w:hAnsi="Times New Roman" w:cs="Times New Roman"/>
        </w:rPr>
        <w:t xml:space="preserve">. </w:t>
      </w:r>
      <w:bookmarkEnd w:id="1"/>
      <w:r w:rsidR="00B90F6D" w:rsidRPr="0004381E">
        <w:rPr>
          <w:rFonts w:ascii="Times New Roman" w:hAnsi="Times New Roman" w:cs="Times New Roman"/>
        </w:rPr>
        <w:t xml:space="preserve"> </w:t>
      </w:r>
      <w:r w:rsidR="004748B3" w:rsidRPr="0004381E">
        <w:rPr>
          <w:rFonts w:ascii="Times New Roman" w:hAnsi="Times New Roman" w:cs="Times New Roman"/>
        </w:rPr>
        <w:t xml:space="preserve">The inspection shall include a septic tank pump out by a </w:t>
      </w:r>
      <w:r w:rsidR="0072455A" w:rsidRPr="0004381E">
        <w:rPr>
          <w:rFonts w:ascii="Times New Roman" w:hAnsi="Times New Roman" w:cs="Times New Roman"/>
        </w:rPr>
        <w:t xml:space="preserve">New State Department of Environmental </w:t>
      </w:r>
      <w:r w:rsidR="008574EC" w:rsidRPr="0004381E">
        <w:rPr>
          <w:rFonts w:ascii="Times New Roman" w:hAnsi="Times New Roman" w:cs="Times New Roman"/>
        </w:rPr>
        <w:t>Conservation</w:t>
      </w:r>
      <w:r w:rsidR="0072455A" w:rsidRPr="0004381E">
        <w:rPr>
          <w:rFonts w:ascii="Times New Roman" w:hAnsi="Times New Roman" w:cs="Times New Roman"/>
        </w:rPr>
        <w:t xml:space="preserve"> (NYSDEC) </w:t>
      </w:r>
      <w:r w:rsidR="004748B3" w:rsidRPr="0004381E">
        <w:rPr>
          <w:rFonts w:ascii="Times New Roman" w:hAnsi="Times New Roman" w:cs="Times New Roman"/>
        </w:rPr>
        <w:t>registered septic hauler and all seepage pits and septic drainfield</w:t>
      </w:r>
      <w:r w:rsidR="008662DF" w:rsidRPr="0004381E">
        <w:rPr>
          <w:rFonts w:ascii="Times New Roman" w:hAnsi="Times New Roman" w:cs="Times New Roman"/>
        </w:rPr>
        <w:t>s,</w:t>
      </w:r>
      <w:r w:rsidR="004748B3" w:rsidRPr="0004381E">
        <w:rPr>
          <w:rFonts w:ascii="Times New Roman" w:hAnsi="Times New Roman" w:cs="Times New Roman"/>
        </w:rPr>
        <w:t xml:space="preserve"> distribution boxes (D-box) accepting effluent from a septic tank must be uncovered and opened by the property owner or their </w:t>
      </w:r>
      <w:r w:rsidR="00B90F6D" w:rsidRPr="0004381E">
        <w:rPr>
          <w:rFonts w:ascii="Times New Roman" w:hAnsi="Times New Roman" w:cs="Times New Roman"/>
        </w:rPr>
        <w:t>A</w:t>
      </w:r>
      <w:r w:rsidR="004748B3" w:rsidRPr="0004381E">
        <w:rPr>
          <w:rFonts w:ascii="Times New Roman" w:hAnsi="Times New Roman" w:cs="Times New Roman"/>
        </w:rPr>
        <w:t>gent prior to inspection.</w:t>
      </w:r>
      <w:r w:rsidR="0049622F" w:rsidRPr="0004381E">
        <w:rPr>
          <w:rFonts w:ascii="Times New Roman" w:hAnsi="Times New Roman" w:cs="Times New Roman"/>
        </w:rPr>
        <w:t xml:space="preserve"> </w:t>
      </w:r>
      <w:r w:rsidRPr="0004381E">
        <w:rPr>
          <w:rFonts w:ascii="Times New Roman" w:hAnsi="Times New Roman" w:cs="Times New Roman"/>
        </w:rPr>
        <w:t xml:space="preserve"> </w:t>
      </w:r>
      <w:r w:rsidR="00D8186F" w:rsidRPr="0004381E">
        <w:rPr>
          <w:rFonts w:ascii="Times New Roman" w:hAnsi="Times New Roman" w:cs="Times New Roman"/>
        </w:rPr>
        <w:t>A</w:t>
      </w:r>
      <w:r w:rsidRPr="0004381E">
        <w:rPr>
          <w:rFonts w:ascii="Times New Roman" w:hAnsi="Times New Roman" w:cs="Times New Roman"/>
        </w:rPr>
        <w:t xml:space="preserve"> report of such </w:t>
      </w:r>
      <w:r w:rsidR="00324904" w:rsidRPr="0004381E">
        <w:rPr>
          <w:rFonts w:ascii="Times New Roman" w:hAnsi="Times New Roman" w:cs="Times New Roman"/>
        </w:rPr>
        <w:t>an inspection</w:t>
      </w:r>
      <w:r w:rsidRPr="0004381E">
        <w:rPr>
          <w:rFonts w:ascii="Times New Roman" w:hAnsi="Times New Roman" w:cs="Times New Roman"/>
        </w:rPr>
        <w:t xml:space="preserve"> must be provided to the </w:t>
      </w:r>
      <w:bookmarkStart w:id="2" w:name="_Hlk198893400"/>
      <w:r w:rsidRPr="0004381E">
        <w:rPr>
          <w:rFonts w:ascii="Times New Roman" w:hAnsi="Times New Roman" w:cs="Times New Roman"/>
        </w:rPr>
        <w:t>Code Enforcement Officer</w:t>
      </w:r>
      <w:bookmarkEnd w:id="2"/>
      <w:r w:rsidRPr="0004381E">
        <w:rPr>
          <w:rFonts w:ascii="Times New Roman" w:hAnsi="Times New Roman" w:cs="Times New Roman"/>
        </w:rPr>
        <w:t xml:space="preserve"> and must contain sufficient detail so that the Code Enforcement Officer can confirm that the inspection requirements of this Local Law</w:t>
      </w:r>
      <w:r w:rsidR="005D02AC" w:rsidRPr="0004381E">
        <w:rPr>
          <w:rFonts w:ascii="Times New Roman" w:hAnsi="Times New Roman" w:cs="Times New Roman"/>
        </w:rPr>
        <w:t xml:space="preserve"> </w:t>
      </w:r>
      <w:r w:rsidR="00015086" w:rsidRPr="0004381E">
        <w:rPr>
          <w:rFonts w:ascii="Times New Roman" w:hAnsi="Times New Roman" w:cs="Times New Roman"/>
        </w:rPr>
        <w:t>1</w:t>
      </w:r>
      <w:r w:rsidRPr="0004381E">
        <w:rPr>
          <w:rFonts w:ascii="Times New Roman" w:hAnsi="Times New Roman" w:cs="Times New Roman"/>
        </w:rPr>
        <w:t xml:space="preserve"> </w:t>
      </w:r>
      <w:r w:rsidR="005D02AC" w:rsidRPr="0004381E">
        <w:rPr>
          <w:rFonts w:ascii="Times New Roman" w:hAnsi="Times New Roman" w:cs="Times New Roman"/>
        </w:rPr>
        <w:t>have</w:t>
      </w:r>
      <w:r w:rsidRPr="0004381E">
        <w:rPr>
          <w:rFonts w:ascii="Times New Roman" w:hAnsi="Times New Roman" w:cs="Times New Roman"/>
        </w:rPr>
        <w:t xml:space="preserve"> been complied with.</w:t>
      </w:r>
      <w:r w:rsidR="00D8186F" w:rsidRPr="0004381E">
        <w:rPr>
          <w:rFonts w:ascii="Times New Roman" w:hAnsi="Times New Roman" w:cs="Times New Roman"/>
          <w:szCs w:val="24"/>
        </w:rPr>
        <w:t xml:space="preserve"> </w:t>
      </w:r>
      <w:r w:rsidR="0077052C" w:rsidRPr="0004381E">
        <w:rPr>
          <w:rFonts w:ascii="Times New Roman" w:hAnsi="Times New Roman" w:cs="Times New Roman"/>
          <w:szCs w:val="24"/>
        </w:rPr>
        <w:t>The property owner shall retain all qualified inspectors</w:t>
      </w:r>
      <w:r w:rsidR="00D8186F" w:rsidRPr="0004381E">
        <w:rPr>
          <w:rFonts w:ascii="Times New Roman" w:hAnsi="Times New Roman" w:cs="Times New Roman"/>
        </w:rPr>
        <w:t>.</w:t>
      </w:r>
      <w:r w:rsidR="00002420" w:rsidRPr="0004381E">
        <w:rPr>
          <w:rFonts w:ascii="Times New Roman" w:hAnsi="Times New Roman" w:cs="Times New Roman"/>
        </w:rPr>
        <w:t xml:space="preserve"> </w:t>
      </w:r>
      <w:r w:rsidR="00762169" w:rsidRPr="0004381E">
        <w:rPr>
          <w:rFonts w:ascii="Times New Roman" w:hAnsi="Times New Roman" w:cs="Times New Roman"/>
        </w:rPr>
        <w:t xml:space="preserve">Mandatory </w:t>
      </w:r>
      <w:r w:rsidR="00A2304C" w:rsidRPr="0004381E">
        <w:rPr>
          <w:rFonts w:ascii="Times New Roman" w:hAnsi="Times New Roman" w:cs="Times New Roman"/>
        </w:rPr>
        <w:t xml:space="preserve">septic </w:t>
      </w:r>
      <w:r w:rsidR="00762169" w:rsidRPr="0004381E">
        <w:rPr>
          <w:rFonts w:ascii="Times New Roman" w:hAnsi="Times New Roman" w:cs="Times New Roman"/>
        </w:rPr>
        <w:t xml:space="preserve">inspection work sheets are </w:t>
      </w:r>
      <w:r w:rsidR="00B05AE8" w:rsidRPr="0004381E">
        <w:rPr>
          <w:rFonts w:ascii="Times New Roman" w:hAnsi="Times New Roman" w:cs="Times New Roman"/>
        </w:rPr>
        <w:t>defined in</w:t>
      </w:r>
      <w:r w:rsidR="00762169" w:rsidRPr="0004381E">
        <w:rPr>
          <w:rFonts w:ascii="Times New Roman" w:hAnsi="Times New Roman" w:cs="Times New Roman"/>
        </w:rPr>
        <w:t xml:space="preserve"> </w:t>
      </w:r>
      <w:r w:rsidR="00B05AE8" w:rsidRPr="0004381E">
        <w:rPr>
          <w:rFonts w:ascii="Times New Roman" w:hAnsi="Times New Roman" w:cs="Times New Roman"/>
          <w:bCs/>
        </w:rPr>
        <w:t>§6D.</w:t>
      </w:r>
      <w:r w:rsidR="00002420" w:rsidRPr="0004381E">
        <w:rPr>
          <w:rFonts w:ascii="Times New Roman" w:hAnsi="Times New Roman" w:cs="Times New Roman"/>
        </w:rPr>
        <w:t xml:space="preserve"> </w:t>
      </w:r>
      <w:r w:rsidR="00B05AE8" w:rsidRPr="0004381E">
        <w:rPr>
          <w:rFonts w:ascii="Times New Roman" w:hAnsi="Times New Roman" w:cs="Times New Roman"/>
        </w:rPr>
        <w:t xml:space="preserve">The septic system inspections will be </w:t>
      </w:r>
      <w:r w:rsidR="00375C99" w:rsidRPr="0004381E">
        <w:rPr>
          <w:rFonts w:ascii="Times New Roman" w:hAnsi="Times New Roman" w:cs="Times New Roman"/>
        </w:rPr>
        <w:t xml:space="preserve">either, </w:t>
      </w:r>
      <w:r w:rsidR="00B90F6D" w:rsidRPr="0004381E">
        <w:rPr>
          <w:rFonts w:ascii="Times New Roman" w:hAnsi="Times New Roman" w:cs="Times New Roman"/>
        </w:rPr>
        <w:t>pass</w:t>
      </w:r>
      <w:r w:rsidR="00DE4E8B" w:rsidRPr="0004381E">
        <w:rPr>
          <w:rFonts w:ascii="Times New Roman" w:hAnsi="Times New Roman" w:cs="Times New Roman"/>
        </w:rPr>
        <w:t xml:space="preserve"> or </w:t>
      </w:r>
      <w:r w:rsidR="00B90F6D" w:rsidRPr="0004381E">
        <w:rPr>
          <w:rFonts w:ascii="Times New Roman" w:hAnsi="Times New Roman" w:cs="Times New Roman"/>
        </w:rPr>
        <w:t>fail</w:t>
      </w:r>
      <w:r w:rsidR="00B05AE8" w:rsidRPr="0004381E">
        <w:rPr>
          <w:rFonts w:ascii="Times New Roman" w:hAnsi="Times New Roman" w:cs="Times New Roman"/>
        </w:rPr>
        <w:t>.</w:t>
      </w:r>
      <w:r w:rsidR="00D6241F" w:rsidRPr="0004381E">
        <w:rPr>
          <w:rFonts w:ascii="Times New Roman" w:eastAsia="Aptos" w:hAnsi="Times New Roman" w:cs="Times New Roman"/>
          <w:color w:val="auto"/>
          <w:kern w:val="2"/>
          <w:lang w:eastAsia="en-US" w:bidi="ar-SA"/>
        </w:rPr>
        <w:t xml:space="preserve"> </w:t>
      </w:r>
    </w:p>
    <w:p w14:paraId="40D87EC2" w14:textId="77777777" w:rsidR="00D6241F" w:rsidRPr="0004381E" w:rsidRDefault="00D6241F" w:rsidP="00D6241F">
      <w:pPr>
        <w:pStyle w:val="ListParagraph"/>
        <w:rPr>
          <w:rFonts w:ascii="Times New Roman" w:hAnsi="Times New Roman" w:cs="Times New Roman"/>
        </w:rPr>
      </w:pPr>
    </w:p>
    <w:p w14:paraId="4C83BF21" w14:textId="77777777" w:rsidR="00D6241F" w:rsidRPr="0004381E" w:rsidRDefault="00D6241F" w:rsidP="00375C99">
      <w:pPr>
        <w:pStyle w:val="ListParagraph"/>
        <w:widowControl/>
        <w:numPr>
          <w:ilvl w:val="0"/>
          <w:numId w:val="16"/>
        </w:numPr>
        <w:tabs>
          <w:tab w:val="left" w:pos="-720"/>
        </w:tabs>
        <w:overflowPunct w:val="0"/>
        <w:autoSpaceDE w:val="0"/>
        <w:autoSpaceDN w:val="0"/>
        <w:adjustRightInd w:val="0"/>
        <w:jc w:val="both"/>
        <w:textAlignment w:val="baseline"/>
        <w:rPr>
          <w:rFonts w:ascii="Times New Roman" w:hAnsi="Times New Roman" w:cs="Times New Roman"/>
        </w:rPr>
      </w:pPr>
      <w:r w:rsidRPr="0004381E">
        <w:rPr>
          <w:rFonts w:ascii="Times New Roman" w:hAnsi="Times New Roman" w:cs="Times New Roman"/>
        </w:rPr>
        <w:t xml:space="preserve">Categories of Outcomes- The outcome of a septic inspection is divided into two distinct categories under this program: </w:t>
      </w:r>
    </w:p>
    <w:p w14:paraId="754828FB" w14:textId="77777777" w:rsidR="00D6241F" w:rsidRPr="0004381E" w:rsidRDefault="00D6241F" w:rsidP="00D6241F">
      <w:pPr>
        <w:pStyle w:val="ListParagraph"/>
        <w:tabs>
          <w:tab w:val="left" w:pos="-720"/>
        </w:tabs>
        <w:overflowPunct w:val="0"/>
        <w:autoSpaceDE w:val="0"/>
        <w:autoSpaceDN w:val="0"/>
        <w:adjustRightInd w:val="0"/>
        <w:ind w:left="360"/>
        <w:jc w:val="both"/>
        <w:textAlignment w:val="baseline"/>
        <w:rPr>
          <w:rFonts w:ascii="Times New Roman" w:hAnsi="Times New Roman" w:cs="Times New Roman"/>
        </w:rPr>
      </w:pPr>
    </w:p>
    <w:p w14:paraId="6C5916C6" w14:textId="77777777" w:rsidR="00D6241F" w:rsidRPr="0004381E" w:rsidRDefault="00375C99" w:rsidP="00A55A59">
      <w:pPr>
        <w:pStyle w:val="ListParagraph"/>
        <w:numPr>
          <w:ilvl w:val="0"/>
          <w:numId w:val="22"/>
        </w:numPr>
        <w:tabs>
          <w:tab w:val="left" w:pos="-720"/>
        </w:tabs>
        <w:overflowPunct w:val="0"/>
        <w:autoSpaceDE w:val="0"/>
        <w:autoSpaceDN w:val="0"/>
        <w:adjustRightInd w:val="0"/>
        <w:ind w:left="720"/>
        <w:jc w:val="both"/>
        <w:textAlignment w:val="baseline"/>
        <w:rPr>
          <w:rFonts w:ascii="Times New Roman" w:hAnsi="Times New Roman" w:cs="Times New Roman"/>
        </w:rPr>
      </w:pPr>
      <w:r w:rsidRPr="0004381E">
        <w:rPr>
          <w:rFonts w:ascii="Times New Roman" w:hAnsi="Times New Roman" w:cs="Times New Roman"/>
        </w:rPr>
        <w:t>P</w:t>
      </w:r>
      <w:r w:rsidR="00D6241F" w:rsidRPr="0004381E">
        <w:rPr>
          <w:rFonts w:ascii="Times New Roman" w:hAnsi="Times New Roman" w:cs="Times New Roman"/>
        </w:rPr>
        <w:t xml:space="preserve">ass; or </w:t>
      </w:r>
      <w:proofErr w:type="gramStart"/>
      <w:r w:rsidR="00D6241F" w:rsidRPr="0004381E">
        <w:rPr>
          <w:rFonts w:ascii="Times New Roman" w:hAnsi="Times New Roman" w:cs="Times New Roman"/>
        </w:rPr>
        <w:t>Fail</w:t>
      </w:r>
      <w:proofErr w:type="gramEnd"/>
      <w:r w:rsidR="00D6241F" w:rsidRPr="0004381E">
        <w:rPr>
          <w:rFonts w:ascii="Times New Roman" w:hAnsi="Times New Roman" w:cs="Times New Roman"/>
        </w:rPr>
        <w:t xml:space="preserve">. </w:t>
      </w:r>
    </w:p>
    <w:p w14:paraId="30CB91DB" w14:textId="77777777" w:rsidR="00D6241F" w:rsidRPr="0004381E" w:rsidRDefault="00D6241F" w:rsidP="00A55A59">
      <w:pPr>
        <w:pStyle w:val="ListParagraph"/>
        <w:tabs>
          <w:tab w:val="left" w:pos="-720"/>
        </w:tabs>
        <w:overflowPunct w:val="0"/>
        <w:autoSpaceDE w:val="0"/>
        <w:autoSpaceDN w:val="0"/>
        <w:adjustRightInd w:val="0"/>
        <w:ind w:left="1560"/>
        <w:jc w:val="both"/>
        <w:textAlignment w:val="baseline"/>
        <w:rPr>
          <w:rFonts w:ascii="Times New Roman" w:hAnsi="Times New Roman" w:cs="Times New Roman"/>
        </w:rPr>
      </w:pPr>
    </w:p>
    <w:p w14:paraId="0CA75601" w14:textId="77777777" w:rsidR="00D6241F" w:rsidRPr="0004381E" w:rsidRDefault="00D6241F" w:rsidP="00A55A59">
      <w:pPr>
        <w:pStyle w:val="ListParagraph"/>
        <w:numPr>
          <w:ilvl w:val="0"/>
          <w:numId w:val="22"/>
        </w:numPr>
        <w:tabs>
          <w:tab w:val="left" w:pos="-720"/>
        </w:tabs>
        <w:overflowPunct w:val="0"/>
        <w:autoSpaceDE w:val="0"/>
        <w:autoSpaceDN w:val="0"/>
        <w:adjustRightInd w:val="0"/>
        <w:ind w:left="720"/>
        <w:jc w:val="both"/>
        <w:textAlignment w:val="baseline"/>
        <w:rPr>
          <w:rFonts w:ascii="Times New Roman" w:hAnsi="Times New Roman" w:cs="Times New Roman"/>
        </w:rPr>
      </w:pPr>
      <w:r w:rsidRPr="0004381E">
        <w:rPr>
          <w:rFonts w:ascii="Times New Roman" w:hAnsi="Times New Roman" w:cs="Times New Roman"/>
        </w:rPr>
        <w:t>Each of these categories relates to how the system is both designed and functio</w:t>
      </w:r>
      <w:r w:rsidR="00375C99" w:rsidRPr="0004381E">
        <w:rPr>
          <w:rFonts w:ascii="Times New Roman" w:hAnsi="Times New Roman" w:cs="Times New Roman"/>
        </w:rPr>
        <w:t xml:space="preserve">ning </w:t>
      </w:r>
      <w:r w:rsidRPr="0004381E">
        <w:rPr>
          <w:rFonts w:ascii="Times New Roman" w:hAnsi="Times New Roman" w:cs="Times New Roman"/>
        </w:rPr>
        <w:t xml:space="preserve">Failures and systems that are substandard are defined </w:t>
      </w:r>
      <w:r w:rsidR="00375C99" w:rsidRPr="0004381E">
        <w:rPr>
          <w:rFonts w:ascii="Times New Roman" w:hAnsi="Times New Roman" w:cs="Times New Roman"/>
        </w:rPr>
        <w:t>in Section Six, D</w:t>
      </w:r>
      <w:r w:rsidRPr="0004381E">
        <w:rPr>
          <w:rFonts w:ascii="Times New Roman" w:hAnsi="Times New Roman" w:cs="Times New Roman"/>
        </w:rPr>
        <w:t xml:space="preserve">: </w:t>
      </w:r>
    </w:p>
    <w:p w14:paraId="0A9B16DE" w14:textId="77777777" w:rsidR="00D6241F" w:rsidRPr="0004381E" w:rsidRDefault="00D6241F" w:rsidP="00A55A59">
      <w:pPr>
        <w:pStyle w:val="ListParagraph"/>
        <w:tabs>
          <w:tab w:val="left" w:pos="-720"/>
        </w:tabs>
        <w:overflowPunct w:val="0"/>
        <w:autoSpaceDE w:val="0"/>
        <w:autoSpaceDN w:val="0"/>
        <w:adjustRightInd w:val="0"/>
        <w:ind w:left="1560"/>
        <w:jc w:val="both"/>
        <w:textAlignment w:val="baseline"/>
        <w:rPr>
          <w:rFonts w:ascii="Times New Roman" w:hAnsi="Times New Roman" w:cs="Times New Roman"/>
        </w:rPr>
      </w:pPr>
    </w:p>
    <w:p w14:paraId="7AC90675" w14:textId="77777777" w:rsidR="00DC5347" w:rsidRPr="0004381E" w:rsidRDefault="0049622F" w:rsidP="00A55A59">
      <w:pPr>
        <w:pStyle w:val="BodyText"/>
        <w:numPr>
          <w:ilvl w:val="0"/>
          <w:numId w:val="22"/>
        </w:numPr>
        <w:spacing w:before="40" w:after="240"/>
        <w:ind w:left="720"/>
        <w:jc w:val="both"/>
        <w:rPr>
          <w:rFonts w:ascii="Times New Roman" w:hAnsi="Times New Roman" w:cs="Times New Roman"/>
        </w:rPr>
      </w:pPr>
      <w:r w:rsidRPr="0004381E">
        <w:rPr>
          <w:rFonts w:ascii="Times New Roman" w:hAnsi="Times New Roman" w:cs="Times New Roman"/>
        </w:rPr>
        <w:t>U</w:t>
      </w:r>
      <w:r w:rsidR="004748B3" w:rsidRPr="0004381E">
        <w:rPr>
          <w:rFonts w:ascii="Times New Roman" w:hAnsi="Times New Roman" w:cs="Times New Roman"/>
        </w:rPr>
        <w:t xml:space="preserve">pon </w:t>
      </w:r>
      <w:r w:rsidR="00B90F6D" w:rsidRPr="0004381E">
        <w:rPr>
          <w:rFonts w:ascii="Times New Roman" w:hAnsi="Times New Roman" w:cs="Times New Roman"/>
        </w:rPr>
        <w:t xml:space="preserve">the receipt of a </w:t>
      </w:r>
      <w:r w:rsidR="004748B3" w:rsidRPr="0004381E">
        <w:rPr>
          <w:rFonts w:ascii="Times New Roman" w:hAnsi="Times New Roman" w:cs="Times New Roman"/>
        </w:rPr>
        <w:t xml:space="preserve">satisfactory inspection </w:t>
      </w:r>
      <w:r w:rsidR="00B90F6D" w:rsidRPr="0004381E">
        <w:rPr>
          <w:rFonts w:ascii="Times New Roman" w:hAnsi="Times New Roman" w:cs="Times New Roman"/>
        </w:rPr>
        <w:t xml:space="preserve">report </w:t>
      </w:r>
      <w:r w:rsidR="00B05AE8" w:rsidRPr="0004381E">
        <w:rPr>
          <w:rFonts w:ascii="Times New Roman" w:hAnsi="Times New Roman" w:cs="Times New Roman"/>
        </w:rPr>
        <w:t>(“pass”)</w:t>
      </w:r>
      <w:r w:rsidR="00B90F6D" w:rsidRPr="0004381E">
        <w:rPr>
          <w:rFonts w:ascii="Times New Roman" w:hAnsi="Times New Roman" w:cs="Times New Roman"/>
        </w:rPr>
        <w:t xml:space="preserve"> and</w:t>
      </w:r>
      <w:r w:rsidR="00B05AE8" w:rsidRPr="0004381E">
        <w:rPr>
          <w:rFonts w:ascii="Times New Roman" w:hAnsi="Times New Roman" w:cs="Times New Roman"/>
        </w:rPr>
        <w:t xml:space="preserve"> </w:t>
      </w:r>
      <w:r w:rsidR="004748B3" w:rsidRPr="0004381E">
        <w:rPr>
          <w:rFonts w:ascii="Times New Roman" w:hAnsi="Times New Roman" w:cs="Times New Roman"/>
        </w:rPr>
        <w:t xml:space="preserve">in accordance with the protocol set forth in </w:t>
      </w:r>
      <w:r w:rsidR="000974CB" w:rsidRPr="0004381E">
        <w:rPr>
          <w:rFonts w:ascii="Times New Roman" w:hAnsi="Times New Roman" w:cs="Times New Roman"/>
        </w:rPr>
        <w:t>§</w:t>
      </w:r>
      <w:r w:rsidR="00DB72E8" w:rsidRPr="0004381E">
        <w:rPr>
          <w:rFonts w:ascii="Times New Roman" w:hAnsi="Times New Roman" w:cs="Times New Roman"/>
        </w:rPr>
        <w:t>6</w:t>
      </w:r>
      <w:r w:rsidRPr="0004381E">
        <w:rPr>
          <w:rFonts w:ascii="Times New Roman" w:hAnsi="Times New Roman" w:cs="Times New Roman"/>
        </w:rPr>
        <w:t>D</w:t>
      </w:r>
      <w:r w:rsidR="004748B3" w:rsidRPr="0004381E">
        <w:rPr>
          <w:rFonts w:ascii="Times New Roman" w:hAnsi="Times New Roman" w:cs="Times New Roman"/>
        </w:rPr>
        <w:t xml:space="preserve"> below, the </w:t>
      </w:r>
      <w:bookmarkStart w:id="3" w:name="_Hlk150166960"/>
      <w:r w:rsidR="00563880" w:rsidRPr="0004381E">
        <w:rPr>
          <w:rFonts w:ascii="Times New Roman" w:hAnsi="Times New Roman" w:cs="Times New Roman"/>
        </w:rPr>
        <w:t>Code Enforcement Officer</w:t>
      </w:r>
      <w:r w:rsidR="004748B3" w:rsidRPr="0004381E">
        <w:rPr>
          <w:rFonts w:ascii="Times New Roman" w:hAnsi="Times New Roman" w:cs="Times New Roman"/>
        </w:rPr>
        <w:t xml:space="preserve"> </w:t>
      </w:r>
      <w:bookmarkEnd w:id="3"/>
      <w:r w:rsidR="00C17CCC" w:rsidRPr="0004381E">
        <w:rPr>
          <w:rFonts w:ascii="Times New Roman" w:hAnsi="Times New Roman" w:cs="Times New Roman"/>
        </w:rPr>
        <w:t xml:space="preserve">shall </w:t>
      </w:r>
      <w:r w:rsidR="004748B3" w:rsidRPr="0004381E">
        <w:rPr>
          <w:rFonts w:ascii="Times New Roman" w:hAnsi="Times New Roman" w:cs="Times New Roman"/>
        </w:rPr>
        <w:t>issue to the property</w:t>
      </w:r>
      <w:r w:rsidR="00C17CCC" w:rsidRPr="0004381E">
        <w:rPr>
          <w:rFonts w:ascii="Times New Roman" w:hAnsi="Times New Roman" w:cs="Times New Roman"/>
        </w:rPr>
        <w:t>, a letter determination confirming either that the inspection report demonstrates compliance with or unlawful deviation from the provisions of this Local law.</w:t>
      </w:r>
      <w:r w:rsidR="004748B3" w:rsidRPr="0004381E">
        <w:rPr>
          <w:rFonts w:ascii="Times New Roman" w:hAnsi="Times New Roman" w:cs="Times New Roman"/>
        </w:rPr>
        <w:t xml:space="preserve"> </w:t>
      </w:r>
    </w:p>
    <w:p w14:paraId="0D099F1B" w14:textId="77777777" w:rsidR="00A737DF" w:rsidRPr="0004381E" w:rsidRDefault="00B90F6D" w:rsidP="004F2318">
      <w:pPr>
        <w:pStyle w:val="BodyText"/>
        <w:spacing w:before="40" w:after="240"/>
        <w:ind w:left="360" w:hanging="360"/>
        <w:jc w:val="both"/>
        <w:rPr>
          <w:rFonts w:ascii="Times New Roman" w:hAnsi="Times New Roman" w:cs="Times New Roman"/>
        </w:rPr>
      </w:pPr>
      <w:r w:rsidRPr="0004381E">
        <w:rPr>
          <w:rFonts w:ascii="Times New Roman" w:hAnsi="Times New Roman" w:cs="Times New Roman"/>
        </w:rPr>
        <w:t>D</w:t>
      </w:r>
      <w:r w:rsidR="00ED48D0" w:rsidRPr="0004381E">
        <w:rPr>
          <w:rFonts w:ascii="Times New Roman" w:hAnsi="Times New Roman" w:cs="Times New Roman"/>
        </w:rPr>
        <w:t>.</w:t>
      </w:r>
      <w:r w:rsidR="00ED48D0" w:rsidRPr="0004381E">
        <w:rPr>
          <w:rFonts w:ascii="Times New Roman" w:hAnsi="Times New Roman" w:cs="Times New Roman"/>
        </w:rPr>
        <w:tab/>
      </w:r>
      <w:r w:rsidR="00DC5347" w:rsidRPr="0004381E">
        <w:rPr>
          <w:rFonts w:ascii="Times New Roman" w:hAnsi="Times New Roman" w:cs="Times New Roman"/>
        </w:rPr>
        <w:t>The</w:t>
      </w:r>
      <w:r w:rsidR="004748B3" w:rsidRPr="0004381E">
        <w:rPr>
          <w:rFonts w:ascii="Times New Roman" w:hAnsi="Times New Roman" w:cs="Times New Roman"/>
        </w:rPr>
        <w:t xml:space="preserve"> OWTS inspection shall utilize the </w:t>
      </w:r>
      <w:r w:rsidR="00ED46AA" w:rsidRPr="0004381E">
        <w:rPr>
          <w:rFonts w:ascii="Times New Roman" w:hAnsi="Times New Roman" w:cs="Times New Roman"/>
        </w:rPr>
        <w:t>Village of Speculator Septic Inspection Request Form</w:t>
      </w:r>
      <w:r w:rsidR="00C858FA" w:rsidRPr="0004381E">
        <w:rPr>
          <w:rFonts w:ascii="Times New Roman" w:hAnsi="Times New Roman" w:cs="Times New Roman"/>
        </w:rPr>
        <w:t xml:space="preserve"> (Appendix D)</w:t>
      </w:r>
      <w:r w:rsidR="00ED46AA" w:rsidRPr="0004381E">
        <w:rPr>
          <w:rFonts w:ascii="Times New Roman" w:hAnsi="Times New Roman" w:cs="Times New Roman"/>
        </w:rPr>
        <w:t>,</w:t>
      </w:r>
      <w:r w:rsidR="004748B3" w:rsidRPr="0004381E">
        <w:rPr>
          <w:rFonts w:ascii="Times New Roman" w:hAnsi="Times New Roman" w:cs="Times New Roman"/>
        </w:rPr>
        <w:t xml:space="preserve"> </w:t>
      </w:r>
      <w:r w:rsidR="00C858FA" w:rsidRPr="0004381E">
        <w:rPr>
          <w:rFonts w:ascii="Times New Roman" w:hAnsi="Times New Roman" w:cs="Times New Roman"/>
        </w:rPr>
        <w:t xml:space="preserve">and </w:t>
      </w:r>
      <w:r w:rsidR="00ED46AA" w:rsidRPr="0004381E">
        <w:rPr>
          <w:rFonts w:ascii="Times New Roman" w:hAnsi="Times New Roman" w:cs="Times New Roman"/>
        </w:rPr>
        <w:t>the</w:t>
      </w:r>
      <w:r w:rsidR="00C858FA" w:rsidRPr="0004381E">
        <w:rPr>
          <w:rFonts w:ascii="Times New Roman" w:hAnsi="Times New Roman" w:cs="Times New Roman"/>
        </w:rPr>
        <w:t xml:space="preserve"> OWT</w:t>
      </w:r>
      <w:r w:rsidR="007F4E5C" w:rsidRPr="0004381E">
        <w:rPr>
          <w:rFonts w:ascii="Times New Roman" w:hAnsi="Times New Roman" w:cs="Times New Roman"/>
        </w:rPr>
        <w:t>S</w:t>
      </w:r>
      <w:r w:rsidR="00ED46AA" w:rsidRPr="0004381E">
        <w:rPr>
          <w:rFonts w:ascii="Times New Roman" w:hAnsi="Times New Roman" w:cs="Times New Roman"/>
        </w:rPr>
        <w:t xml:space="preserve"> Inspection Report</w:t>
      </w:r>
      <w:r w:rsidR="00C858FA" w:rsidRPr="0004381E">
        <w:rPr>
          <w:rFonts w:ascii="Times New Roman" w:hAnsi="Times New Roman" w:cs="Times New Roman"/>
        </w:rPr>
        <w:t xml:space="preserve"> (Appendix E)</w:t>
      </w:r>
      <w:r w:rsidR="009D601E" w:rsidRPr="0004381E">
        <w:rPr>
          <w:rFonts w:ascii="Times New Roman" w:hAnsi="Times New Roman" w:cs="Times New Roman"/>
        </w:rPr>
        <w:t>, all</w:t>
      </w:r>
      <w:r w:rsidR="004748B3" w:rsidRPr="0004381E">
        <w:rPr>
          <w:rFonts w:ascii="Times New Roman" w:hAnsi="Times New Roman" w:cs="Times New Roman"/>
        </w:rPr>
        <w:t xml:space="preserve"> of which shall be available in </w:t>
      </w:r>
      <w:r w:rsidR="00ED46AA" w:rsidRPr="0004381E">
        <w:rPr>
          <w:rFonts w:ascii="Times New Roman" w:hAnsi="Times New Roman" w:cs="Times New Roman"/>
        </w:rPr>
        <w:t>the Office</w:t>
      </w:r>
      <w:r w:rsidR="00FC70E0" w:rsidRPr="0004381E">
        <w:rPr>
          <w:rFonts w:ascii="Times New Roman" w:hAnsi="Times New Roman" w:cs="Times New Roman"/>
        </w:rPr>
        <w:t xml:space="preserve"> of the Village </w:t>
      </w:r>
      <w:r w:rsidR="002825A8" w:rsidRPr="0004381E">
        <w:rPr>
          <w:rFonts w:ascii="Times New Roman" w:hAnsi="Times New Roman" w:cs="Times New Roman"/>
        </w:rPr>
        <w:t>Code Enforcement Officer</w:t>
      </w:r>
      <w:r w:rsidR="004748B3" w:rsidRPr="0004381E">
        <w:rPr>
          <w:rFonts w:ascii="Times New Roman" w:hAnsi="Times New Roman" w:cs="Times New Roman"/>
        </w:rPr>
        <w:t xml:space="preserve">. </w:t>
      </w:r>
      <w:r w:rsidR="00CD2EFE" w:rsidRPr="0004381E">
        <w:rPr>
          <w:rFonts w:ascii="Times New Roman" w:hAnsi="Times New Roman" w:cs="Times New Roman"/>
        </w:rPr>
        <w:t xml:space="preserve">All complete System Inspection Report </w:t>
      </w:r>
      <w:r w:rsidR="00C858FA" w:rsidRPr="0004381E">
        <w:rPr>
          <w:rFonts w:ascii="Times New Roman" w:hAnsi="Times New Roman" w:cs="Times New Roman"/>
        </w:rPr>
        <w:t>Forms</w:t>
      </w:r>
      <w:r w:rsidR="00CD2EFE" w:rsidRPr="0004381E">
        <w:rPr>
          <w:rFonts w:ascii="Times New Roman" w:hAnsi="Times New Roman" w:cs="Times New Roman"/>
        </w:rPr>
        <w:t xml:space="preserve"> will be filed with the Village’s Code Enforcement Officer. </w:t>
      </w:r>
      <w:r w:rsidR="004748B3" w:rsidRPr="0004381E">
        <w:rPr>
          <w:rFonts w:ascii="Times New Roman" w:hAnsi="Times New Roman" w:cs="Times New Roman"/>
        </w:rPr>
        <w:t>The following minimum standards shall apply to each inspection:</w:t>
      </w:r>
    </w:p>
    <w:p w14:paraId="4529982A" w14:textId="40F65460" w:rsidR="00FC70E0" w:rsidRPr="0004381E" w:rsidRDefault="004748B3" w:rsidP="00E5485B">
      <w:pPr>
        <w:pStyle w:val="BodyText"/>
        <w:numPr>
          <w:ilvl w:val="0"/>
          <w:numId w:val="26"/>
        </w:numPr>
        <w:spacing w:before="40" w:after="240"/>
        <w:jc w:val="both"/>
        <w:rPr>
          <w:rFonts w:ascii="Times New Roman" w:hAnsi="Times New Roman" w:cs="Times New Roman"/>
        </w:rPr>
      </w:pPr>
      <w:r w:rsidRPr="0004381E">
        <w:rPr>
          <w:rFonts w:ascii="Times New Roman" w:hAnsi="Times New Roman" w:cs="Times New Roman"/>
        </w:rPr>
        <w:t xml:space="preserve">All septic tanks and holding tanks must be within 250 gallons of the minimum volume </w:t>
      </w:r>
      <w:r w:rsidRPr="0004381E">
        <w:rPr>
          <w:rFonts w:ascii="Times New Roman" w:hAnsi="Times New Roman" w:cs="Times New Roman"/>
        </w:rPr>
        <w:lastRenderedPageBreak/>
        <w:t xml:space="preserve">requirement; minimum volume includes bedrooms, rooms used for sleeping, Jacuzzi tubs and garbage </w:t>
      </w:r>
      <w:proofErr w:type="gramStart"/>
      <w:r w:rsidRPr="0004381E">
        <w:rPr>
          <w:rFonts w:ascii="Times New Roman" w:hAnsi="Times New Roman" w:cs="Times New Roman"/>
        </w:rPr>
        <w:t>grinders;</w:t>
      </w:r>
      <w:proofErr w:type="gramEnd"/>
    </w:p>
    <w:p w14:paraId="67BF566D" w14:textId="3FDBBD0E" w:rsidR="00A737DF" w:rsidRPr="0004381E" w:rsidRDefault="00CB072C" w:rsidP="00E5485B">
      <w:pPr>
        <w:pStyle w:val="BodyText"/>
        <w:numPr>
          <w:ilvl w:val="0"/>
          <w:numId w:val="26"/>
        </w:numPr>
        <w:spacing w:before="40" w:after="240"/>
        <w:jc w:val="both"/>
        <w:rPr>
          <w:rFonts w:ascii="Times New Roman" w:hAnsi="Times New Roman" w:cs="Times New Roman"/>
        </w:rPr>
      </w:pPr>
      <w:r w:rsidRPr="0004381E">
        <w:rPr>
          <w:rFonts w:ascii="Times New Roman" w:hAnsi="Times New Roman" w:cs="Times New Roman"/>
        </w:rPr>
        <w:t xml:space="preserve">Septic </w:t>
      </w:r>
      <w:r w:rsidR="009D601E" w:rsidRPr="0004381E">
        <w:rPr>
          <w:rFonts w:ascii="Times New Roman" w:hAnsi="Times New Roman" w:cs="Times New Roman"/>
        </w:rPr>
        <w:t>tanks</w:t>
      </w:r>
      <w:r w:rsidR="004748B3" w:rsidRPr="0004381E">
        <w:rPr>
          <w:rFonts w:ascii="Times New Roman" w:hAnsi="Times New Roman" w:cs="Times New Roman"/>
        </w:rPr>
        <w:t xml:space="preserve"> shall </w:t>
      </w:r>
      <w:proofErr w:type="gramStart"/>
      <w:r w:rsidR="004748B3" w:rsidRPr="0004381E">
        <w:rPr>
          <w:rFonts w:ascii="Times New Roman" w:hAnsi="Times New Roman" w:cs="Times New Roman"/>
        </w:rPr>
        <w:t>be located in</w:t>
      </w:r>
      <w:proofErr w:type="gramEnd"/>
      <w:r w:rsidR="004748B3" w:rsidRPr="0004381E">
        <w:rPr>
          <w:rFonts w:ascii="Times New Roman" w:hAnsi="Times New Roman" w:cs="Times New Roman"/>
        </w:rPr>
        <w:t xml:space="preserve"> a conspicuous place to indicate when pump out is necessary. A copy of </w:t>
      </w:r>
      <w:r w:rsidR="00563880" w:rsidRPr="0004381E">
        <w:rPr>
          <w:rFonts w:ascii="Times New Roman" w:hAnsi="Times New Roman" w:cs="Times New Roman"/>
        </w:rPr>
        <w:t>the pump</w:t>
      </w:r>
      <w:r w:rsidR="004748B3" w:rsidRPr="0004381E">
        <w:rPr>
          <w:rFonts w:ascii="Times New Roman" w:hAnsi="Times New Roman" w:cs="Times New Roman"/>
        </w:rPr>
        <w:t xml:space="preserve"> out records shall be </w:t>
      </w:r>
      <w:r w:rsidR="00E44B04" w:rsidRPr="0004381E">
        <w:rPr>
          <w:rFonts w:ascii="Times New Roman" w:hAnsi="Times New Roman" w:cs="Times New Roman"/>
        </w:rPr>
        <w:t xml:space="preserve">provided </w:t>
      </w:r>
      <w:r w:rsidR="002A1A9F" w:rsidRPr="0004381E">
        <w:rPr>
          <w:rFonts w:ascii="Times New Roman" w:hAnsi="Times New Roman" w:cs="Times New Roman"/>
        </w:rPr>
        <w:t>with the inspection report</w:t>
      </w:r>
      <w:r w:rsidR="00773920" w:rsidRPr="0004381E">
        <w:rPr>
          <w:rFonts w:ascii="Times New Roman" w:hAnsi="Times New Roman" w:cs="Times New Roman"/>
        </w:rPr>
        <w:t>; and</w:t>
      </w:r>
      <w:r w:rsidR="004748B3" w:rsidRPr="0004381E">
        <w:rPr>
          <w:rFonts w:ascii="Times New Roman" w:hAnsi="Times New Roman" w:cs="Times New Roman"/>
        </w:rPr>
        <w:t xml:space="preserve"> </w:t>
      </w:r>
    </w:p>
    <w:p w14:paraId="32638544" w14:textId="6BF09B8C" w:rsidR="00A737DF" w:rsidRPr="0004381E" w:rsidRDefault="004748B3" w:rsidP="00E5485B">
      <w:pPr>
        <w:pStyle w:val="BodyText"/>
        <w:numPr>
          <w:ilvl w:val="0"/>
          <w:numId w:val="26"/>
        </w:numPr>
        <w:spacing w:before="40" w:after="240"/>
        <w:jc w:val="both"/>
        <w:rPr>
          <w:rFonts w:ascii="Times New Roman" w:hAnsi="Times New Roman" w:cs="Times New Roman"/>
        </w:rPr>
      </w:pPr>
      <w:r w:rsidRPr="0004381E">
        <w:rPr>
          <w:rFonts w:ascii="Times New Roman" w:hAnsi="Times New Roman" w:cs="Times New Roman"/>
        </w:rPr>
        <w:t xml:space="preserve">If the </w:t>
      </w:r>
      <w:r w:rsidR="00FC70E0" w:rsidRPr="0004381E">
        <w:rPr>
          <w:rFonts w:ascii="Times New Roman" w:hAnsi="Times New Roman" w:cs="Times New Roman"/>
        </w:rPr>
        <w:t>OWTS</w:t>
      </w:r>
      <w:r w:rsidRPr="0004381E">
        <w:rPr>
          <w:rFonts w:ascii="Times New Roman" w:hAnsi="Times New Roman" w:cs="Times New Roman"/>
        </w:rPr>
        <w:t xml:space="preserve"> is determined to be failing or inadequate, a written notice of violation </w:t>
      </w:r>
      <w:r w:rsidR="00FC70E0" w:rsidRPr="0004381E">
        <w:rPr>
          <w:rFonts w:ascii="Times New Roman" w:hAnsi="Times New Roman" w:cs="Times New Roman"/>
        </w:rPr>
        <w:t>may</w:t>
      </w:r>
      <w:r w:rsidRPr="0004381E">
        <w:rPr>
          <w:rFonts w:ascii="Times New Roman" w:hAnsi="Times New Roman" w:cs="Times New Roman"/>
        </w:rPr>
        <w:t xml:space="preserve"> be issued. An approved compliance agreement to correct the violation </w:t>
      </w:r>
      <w:r w:rsidR="00FC70E0" w:rsidRPr="0004381E">
        <w:rPr>
          <w:rFonts w:ascii="Times New Roman" w:hAnsi="Times New Roman" w:cs="Times New Roman"/>
        </w:rPr>
        <w:t>would then need to</w:t>
      </w:r>
      <w:r w:rsidRPr="0004381E">
        <w:rPr>
          <w:rFonts w:ascii="Times New Roman" w:hAnsi="Times New Roman" w:cs="Times New Roman"/>
        </w:rPr>
        <w:t xml:space="preserve"> be obtained</w:t>
      </w:r>
      <w:r w:rsidR="00DE2128" w:rsidRPr="0004381E">
        <w:rPr>
          <w:rFonts w:ascii="Times New Roman" w:hAnsi="Times New Roman" w:cs="Times New Roman"/>
        </w:rPr>
        <w:t xml:space="preserve"> from the</w:t>
      </w:r>
      <w:r w:rsidRPr="0004381E">
        <w:rPr>
          <w:rFonts w:ascii="Times New Roman" w:hAnsi="Times New Roman" w:cs="Times New Roman"/>
        </w:rPr>
        <w:t xml:space="preserve"> </w:t>
      </w:r>
      <w:r w:rsidR="00CB072C" w:rsidRPr="0004381E">
        <w:rPr>
          <w:rFonts w:ascii="Times New Roman" w:hAnsi="Times New Roman" w:cs="Times New Roman"/>
        </w:rPr>
        <w:t xml:space="preserve">Village </w:t>
      </w:r>
      <w:r w:rsidR="00563880" w:rsidRPr="0004381E">
        <w:rPr>
          <w:rFonts w:ascii="Times New Roman" w:hAnsi="Times New Roman" w:cs="Times New Roman"/>
        </w:rPr>
        <w:t>Code Enforcement Officer</w:t>
      </w:r>
      <w:r w:rsidR="00DE2128" w:rsidRPr="0004381E">
        <w:rPr>
          <w:rFonts w:ascii="Times New Roman" w:hAnsi="Times New Roman" w:cs="Times New Roman"/>
        </w:rPr>
        <w:t>.</w:t>
      </w:r>
      <w:r w:rsidRPr="0004381E">
        <w:rPr>
          <w:rFonts w:ascii="Times New Roman" w:hAnsi="Times New Roman" w:cs="Times New Roman"/>
        </w:rPr>
        <w:t xml:space="preserve"> </w:t>
      </w:r>
    </w:p>
    <w:p w14:paraId="2EFC4A3C" w14:textId="77777777" w:rsidR="00A737DF" w:rsidRPr="0004381E" w:rsidRDefault="00F63C0F" w:rsidP="004F2318">
      <w:pPr>
        <w:pStyle w:val="BodyText"/>
        <w:spacing w:before="40" w:after="240"/>
        <w:ind w:left="480" w:hanging="480"/>
        <w:jc w:val="both"/>
        <w:rPr>
          <w:rFonts w:ascii="Times New Roman" w:hAnsi="Times New Roman" w:cs="Times New Roman"/>
        </w:rPr>
      </w:pPr>
      <w:r w:rsidRPr="0004381E">
        <w:rPr>
          <w:rFonts w:ascii="Times New Roman" w:hAnsi="Times New Roman" w:cs="Times New Roman"/>
        </w:rPr>
        <w:t>E</w:t>
      </w:r>
      <w:r w:rsidR="00DC5347" w:rsidRPr="0004381E">
        <w:rPr>
          <w:rFonts w:ascii="Times New Roman" w:hAnsi="Times New Roman" w:cs="Times New Roman"/>
        </w:rPr>
        <w:t>.</w:t>
      </w:r>
      <w:r w:rsidR="004748B3" w:rsidRPr="0004381E">
        <w:rPr>
          <w:rFonts w:ascii="Times New Roman" w:hAnsi="Times New Roman" w:cs="Times New Roman"/>
        </w:rPr>
        <w:tab/>
      </w:r>
      <w:r w:rsidR="00000D53" w:rsidRPr="0004381E">
        <w:rPr>
          <w:rFonts w:ascii="Times New Roman" w:hAnsi="Times New Roman" w:cs="Times New Roman"/>
        </w:rPr>
        <w:t xml:space="preserve">Temporary </w:t>
      </w:r>
      <w:r w:rsidR="004748B3" w:rsidRPr="0004381E">
        <w:rPr>
          <w:rFonts w:ascii="Times New Roman" w:hAnsi="Times New Roman" w:cs="Times New Roman"/>
        </w:rPr>
        <w:t>Exemption</w:t>
      </w:r>
      <w:r w:rsidR="00FA1D26" w:rsidRPr="0004381E">
        <w:rPr>
          <w:rFonts w:ascii="Times New Roman" w:hAnsi="Times New Roman" w:cs="Times New Roman"/>
        </w:rPr>
        <w:t>.</w:t>
      </w:r>
      <w:r w:rsidR="004748B3" w:rsidRPr="0004381E">
        <w:rPr>
          <w:rFonts w:ascii="Times New Roman" w:hAnsi="Times New Roman" w:cs="Times New Roman"/>
        </w:rPr>
        <w:t xml:space="preserve"> The following property</w:t>
      </w:r>
      <w:r w:rsidR="007A1507" w:rsidRPr="0004381E">
        <w:rPr>
          <w:rFonts w:ascii="Times New Roman" w:hAnsi="Times New Roman" w:cs="Times New Roman"/>
        </w:rPr>
        <w:t xml:space="preserve"> owners</w:t>
      </w:r>
      <w:r w:rsidR="004748B3" w:rsidRPr="0004381E">
        <w:rPr>
          <w:rFonts w:ascii="Times New Roman" w:hAnsi="Times New Roman" w:cs="Times New Roman"/>
        </w:rPr>
        <w:t xml:space="preserve"> shall be exempt from the provisions of this </w:t>
      </w:r>
      <w:r w:rsidR="00FC70E0" w:rsidRPr="0004381E">
        <w:rPr>
          <w:rFonts w:ascii="Times New Roman" w:hAnsi="Times New Roman" w:cs="Times New Roman"/>
        </w:rPr>
        <w:t xml:space="preserve">Local Law </w:t>
      </w:r>
      <w:r w:rsidR="004748B3" w:rsidRPr="0004381E">
        <w:rPr>
          <w:rFonts w:ascii="Times New Roman" w:hAnsi="Times New Roman" w:cs="Times New Roman"/>
        </w:rPr>
        <w:t xml:space="preserve">in the following situations and pursuant to the terms identified below: </w:t>
      </w:r>
    </w:p>
    <w:p w14:paraId="1FB8B30B" w14:textId="6E757E92" w:rsidR="00A737DF" w:rsidRPr="0004381E" w:rsidRDefault="002A1A9F" w:rsidP="00E5485B">
      <w:pPr>
        <w:pStyle w:val="BodyText"/>
        <w:numPr>
          <w:ilvl w:val="0"/>
          <w:numId w:val="27"/>
        </w:numPr>
        <w:spacing w:before="40" w:after="240"/>
        <w:jc w:val="both"/>
        <w:rPr>
          <w:rFonts w:ascii="Times New Roman" w:hAnsi="Times New Roman" w:cs="Times New Roman"/>
        </w:rPr>
      </w:pPr>
      <w:r w:rsidRPr="0004381E">
        <w:rPr>
          <w:rFonts w:ascii="Times New Roman" w:hAnsi="Times New Roman" w:cs="Times New Roman"/>
        </w:rPr>
        <w:t>A</w:t>
      </w:r>
      <w:r w:rsidR="004748B3" w:rsidRPr="0004381E">
        <w:rPr>
          <w:rFonts w:ascii="Times New Roman" w:hAnsi="Times New Roman" w:cs="Times New Roman"/>
        </w:rPr>
        <w:t xml:space="preserve"> failure of the septic system </w:t>
      </w:r>
      <w:r w:rsidR="00ED48D0" w:rsidRPr="0004381E">
        <w:rPr>
          <w:rFonts w:ascii="Times New Roman" w:hAnsi="Times New Roman" w:cs="Times New Roman"/>
        </w:rPr>
        <w:t>i</w:t>
      </w:r>
      <w:r w:rsidR="004748B3" w:rsidRPr="0004381E">
        <w:rPr>
          <w:rFonts w:ascii="Times New Roman" w:hAnsi="Times New Roman" w:cs="Times New Roman"/>
        </w:rPr>
        <w:t xml:space="preserve">s </w:t>
      </w:r>
      <w:r w:rsidR="00ED48D0" w:rsidRPr="0004381E">
        <w:rPr>
          <w:rFonts w:ascii="Times New Roman" w:hAnsi="Times New Roman" w:cs="Times New Roman"/>
        </w:rPr>
        <w:t>found, but d</w:t>
      </w:r>
      <w:r w:rsidR="004748B3" w:rsidRPr="0004381E">
        <w:rPr>
          <w:rFonts w:ascii="Times New Roman" w:hAnsi="Times New Roman" w:cs="Times New Roman"/>
        </w:rPr>
        <w:t xml:space="preserve">ue to winter and </w:t>
      </w:r>
      <w:r w:rsidR="002A7300" w:rsidRPr="0004381E">
        <w:rPr>
          <w:rFonts w:ascii="Times New Roman" w:hAnsi="Times New Roman" w:cs="Times New Roman"/>
        </w:rPr>
        <w:t>freezing</w:t>
      </w:r>
      <w:r w:rsidR="004748B3" w:rsidRPr="0004381E">
        <w:rPr>
          <w:rFonts w:ascii="Times New Roman" w:hAnsi="Times New Roman" w:cs="Times New Roman"/>
        </w:rPr>
        <w:t xml:space="preserve"> conditions, the repair to an existing OWTS </w:t>
      </w:r>
      <w:r w:rsidR="00ED48D0" w:rsidRPr="0004381E">
        <w:rPr>
          <w:rFonts w:ascii="Times New Roman" w:hAnsi="Times New Roman" w:cs="Times New Roman"/>
        </w:rPr>
        <w:t>can</w:t>
      </w:r>
      <w:r w:rsidR="004748B3" w:rsidRPr="0004381E">
        <w:rPr>
          <w:rFonts w:ascii="Times New Roman" w:hAnsi="Times New Roman" w:cs="Times New Roman"/>
        </w:rPr>
        <w:t xml:space="preserve">not occur </w:t>
      </w:r>
      <w:r w:rsidR="00ED48D0" w:rsidRPr="0004381E">
        <w:rPr>
          <w:rFonts w:ascii="Times New Roman" w:hAnsi="Times New Roman" w:cs="Times New Roman"/>
        </w:rPr>
        <w:t>and/</w:t>
      </w:r>
      <w:r w:rsidR="004748B3" w:rsidRPr="0004381E">
        <w:rPr>
          <w:rFonts w:ascii="Times New Roman" w:hAnsi="Times New Roman" w:cs="Times New Roman"/>
        </w:rPr>
        <w:t xml:space="preserve">or a new OWTS </w:t>
      </w:r>
      <w:r w:rsidR="00ED48D0" w:rsidRPr="0004381E">
        <w:rPr>
          <w:rFonts w:ascii="Times New Roman" w:hAnsi="Times New Roman" w:cs="Times New Roman"/>
        </w:rPr>
        <w:t>can</w:t>
      </w:r>
      <w:r w:rsidR="004748B3" w:rsidRPr="0004381E">
        <w:rPr>
          <w:rFonts w:ascii="Times New Roman" w:hAnsi="Times New Roman" w:cs="Times New Roman"/>
        </w:rPr>
        <w:t xml:space="preserve">not be installed. </w:t>
      </w:r>
      <w:proofErr w:type="gramStart"/>
      <w:r w:rsidR="004748B3" w:rsidRPr="0004381E">
        <w:rPr>
          <w:rFonts w:ascii="Times New Roman" w:hAnsi="Times New Roman" w:cs="Times New Roman"/>
        </w:rPr>
        <w:t>In order to</w:t>
      </w:r>
      <w:proofErr w:type="gramEnd"/>
      <w:r w:rsidR="004748B3" w:rsidRPr="0004381E">
        <w:rPr>
          <w:rFonts w:ascii="Times New Roman" w:hAnsi="Times New Roman" w:cs="Times New Roman"/>
        </w:rPr>
        <w:t xml:space="preserve"> qualify for </w:t>
      </w:r>
      <w:r w:rsidR="00E44B04" w:rsidRPr="0004381E">
        <w:rPr>
          <w:rFonts w:ascii="Times New Roman" w:hAnsi="Times New Roman" w:cs="Times New Roman"/>
        </w:rPr>
        <w:t xml:space="preserve">this temporary </w:t>
      </w:r>
      <w:r w:rsidR="004748B3" w:rsidRPr="0004381E">
        <w:rPr>
          <w:rFonts w:ascii="Times New Roman" w:hAnsi="Times New Roman" w:cs="Times New Roman"/>
        </w:rPr>
        <w:t xml:space="preserve">exemption, a notarized affidavit from the property owner to complete the installation or repair of the septic system within six months </w:t>
      </w:r>
      <w:r w:rsidR="009D601E" w:rsidRPr="0004381E">
        <w:rPr>
          <w:rFonts w:ascii="Times New Roman" w:hAnsi="Times New Roman" w:cs="Times New Roman"/>
        </w:rPr>
        <w:t>of</w:t>
      </w:r>
      <w:r w:rsidR="004748B3" w:rsidRPr="0004381E">
        <w:rPr>
          <w:rFonts w:ascii="Times New Roman" w:hAnsi="Times New Roman" w:cs="Times New Roman"/>
        </w:rPr>
        <w:t xml:space="preserve"> the date </w:t>
      </w:r>
      <w:r w:rsidR="00563880" w:rsidRPr="0004381E">
        <w:rPr>
          <w:rFonts w:ascii="Times New Roman" w:hAnsi="Times New Roman" w:cs="Times New Roman"/>
        </w:rPr>
        <w:t>of inspection</w:t>
      </w:r>
      <w:r w:rsidR="004748B3" w:rsidRPr="0004381E">
        <w:rPr>
          <w:rFonts w:ascii="Times New Roman" w:hAnsi="Times New Roman" w:cs="Times New Roman"/>
        </w:rPr>
        <w:t xml:space="preserve">, or June 1, whichever comes first, must be filed with the </w:t>
      </w:r>
      <w:r w:rsidR="00F468E7" w:rsidRPr="0004381E">
        <w:rPr>
          <w:rFonts w:ascii="Times New Roman" w:hAnsi="Times New Roman" w:cs="Times New Roman"/>
        </w:rPr>
        <w:t xml:space="preserve">Village </w:t>
      </w:r>
      <w:r w:rsidR="002825A8" w:rsidRPr="0004381E">
        <w:rPr>
          <w:rFonts w:ascii="Times New Roman" w:hAnsi="Times New Roman" w:cs="Times New Roman"/>
        </w:rPr>
        <w:t xml:space="preserve">Code Enforcement Officer. </w:t>
      </w:r>
      <w:r w:rsidR="004748B3" w:rsidRPr="0004381E">
        <w:rPr>
          <w:rFonts w:ascii="Times New Roman" w:hAnsi="Times New Roman" w:cs="Times New Roman"/>
        </w:rPr>
        <w:t xml:space="preserve"> A check payable to the </w:t>
      </w:r>
      <w:r w:rsidR="00F468E7" w:rsidRPr="0004381E">
        <w:rPr>
          <w:rFonts w:ascii="Times New Roman" w:hAnsi="Times New Roman" w:cs="Times New Roman"/>
        </w:rPr>
        <w:t>Village of Speculator</w:t>
      </w:r>
      <w:r w:rsidR="004748B3" w:rsidRPr="0004381E">
        <w:rPr>
          <w:rFonts w:ascii="Times New Roman" w:hAnsi="Times New Roman" w:cs="Times New Roman"/>
        </w:rPr>
        <w:t xml:space="preserve"> in the amount of </w:t>
      </w:r>
      <w:r w:rsidR="008C709E" w:rsidRPr="0004381E">
        <w:rPr>
          <w:rFonts w:ascii="Times New Roman" w:hAnsi="Times New Roman" w:cs="Times New Roman"/>
        </w:rPr>
        <w:t>one hundred</w:t>
      </w:r>
      <w:r w:rsidR="00CB072C" w:rsidRPr="0004381E">
        <w:rPr>
          <w:rFonts w:ascii="Times New Roman" w:hAnsi="Times New Roman" w:cs="Times New Roman"/>
        </w:rPr>
        <w:t xml:space="preserve"> (</w:t>
      </w:r>
      <w:r w:rsidR="004748B3" w:rsidRPr="0004381E">
        <w:rPr>
          <w:rFonts w:ascii="Times New Roman" w:hAnsi="Times New Roman" w:cs="Times New Roman"/>
        </w:rPr>
        <w:t>$</w:t>
      </w:r>
      <w:r w:rsidR="00CB072C" w:rsidRPr="0004381E">
        <w:rPr>
          <w:rFonts w:ascii="Times New Roman" w:hAnsi="Times New Roman" w:cs="Times New Roman"/>
        </w:rPr>
        <w:t>10</w:t>
      </w:r>
      <w:r w:rsidR="004748B3" w:rsidRPr="0004381E">
        <w:rPr>
          <w:rFonts w:ascii="Times New Roman" w:hAnsi="Times New Roman" w:cs="Times New Roman"/>
        </w:rPr>
        <w:t>0</w:t>
      </w:r>
      <w:r w:rsidR="00CB072C" w:rsidRPr="0004381E">
        <w:rPr>
          <w:rFonts w:ascii="Times New Roman" w:hAnsi="Times New Roman" w:cs="Times New Roman"/>
        </w:rPr>
        <w:t>.00)</w:t>
      </w:r>
      <w:r w:rsidR="004748B3" w:rsidRPr="0004381E">
        <w:rPr>
          <w:rFonts w:ascii="Times New Roman" w:hAnsi="Times New Roman" w:cs="Times New Roman"/>
        </w:rPr>
        <w:t xml:space="preserve"> will be held in a non-interest-bearing account and shall be released upon the completion of the repair or installation of a new septic system and a satisfactory OWTS inspection </w:t>
      </w:r>
      <w:r w:rsidR="00F468E7" w:rsidRPr="0004381E">
        <w:rPr>
          <w:rFonts w:ascii="Times New Roman" w:hAnsi="Times New Roman" w:cs="Times New Roman"/>
        </w:rPr>
        <w:t>by the Village</w:t>
      </w:r>
      <w:r w:rsidR="00DE2128" w:rsidRPr="0004381E">
        <w:rPr>
          <w:rFonts w:ascii="Times New Roman" w:hAnsi="Times New Roman" w:cs="Times New Roman"/>
        </w:rPr>
        <w:t>’s</w:t>
      </w:r>
      <w:r w:rsidR="00563880" w:rsidRPr="0004381E">
        <w:rPr>
          <w:rFonts w:ascii="Times New Roman" w:hAnsi="Times New Roman" w:cs="Times New Roman"/>
        </w:rPr>
        <w:t xml:space="preserve"> Code Enforcement Officer</w:t>
      </w:r>
      <w:r w:rsidR="00F468E7" w:rsidRPr="0004381E">
        <w:rPr>
          <w:rFonts w:ascii="Times New Roman" w:hAnsi="Times New Roman" w:cs="Times New Roman"/>
        </w:rPr>
        <w:t xml:space="preserve">. </w:t>
      </w:r>
    </w:p>
    <w:p w14:paraId="0BB97F45" w14:textId="07FCF357" w:rsidR="00A737DF" w:rsidRPr="0004381E" w:rsidRDefault="004748B3" w:rsidP="00E5485B">
      <w:pPr>
        <w:pStyle w:val="BodyText"/>
        <w:numPr>
          <w:ilvl w:val="0"/>
          <w:numId w:val="27"/>
        </w:numPr>
        <w:spacing w:before="40" w:after="240"/>
        <w:jc w:val="both"/>
        <w:rPr>
          <w:rFonts w:ascii="Times New Roman" w:hAnsi="Times New Roman" w:cs="Times New Roman"/>
        </w:rPr>
      </w:pPr>
      <w:r w:rsidRPr="0004381E">
        <w:rPr>
          <w:rFonts w:ascii="Times New Roman" w:hAnsi="Times New Roman" w:cs="Times New Roman"/>
        </w:rPr>
        <w:t xml:space="preserve">There is </w:t>
      </w:r>
      <w:r w:rsidR="002F074D" w:rsidRPr="0004381E">
        <w:rPr>
          <w:rFonts w:ascii="Times New Roman" w:hAnsi="Times New Roman" w:cs="Times New Roman"/>
        </w:rPr>
        <w:t>a record</w:t>
      </w:r>
      <w:r w:rsidRPr="0004381E">
        <w:rPr>
          <w:rFonts w:ascii="Times New Roman" w:hAnsi="Times New Roman" w:cs="Times New Roman"/>
        </w:rPr>
        <w:t xml:space="preserve"> of th</w:t>
      </w:r>
      <w:r w:rsidR="00F468E7" w:rsidRPr="0004381E">
        <w:rPr>
          <w:rFonts w:ascii="Times New Roman" w:hAnsi="Times New Roman" w:cs="Times New Roman"/>
        </w:rPr>
        <w:t>e property’s OWTS having passed</w:t>
      </w:r>
      <w:r w:rsidRPr="0004381E">
        <w:rPr>
          <w:rFonts w:ascii="Times New Roman" w:hAnsi="Times New Roman" w:cs="Times New Roman"/>
        </w:rPr>
        <w:t xml:space="preserve"> inspection within the last </w:t>
      </w:r>
      <w:r w:rsidR="00E44B04" w:rsidRPr="0004381E">
        <w:rPr>
          <w:rFonts w:ascii="Times New Roman" w:hAnsi="Times New Roman" w:cs="Times New Roman"/>
        </w:rPr>
        <w:t xml:space="preserve">ten (10) </w:t>
      </w:r>
      <w:r w:rsidR="00E641B5" w:rsidRPr="0004381E">
        <w:rPr>
          <w:rFonts w:ascii="Times New Roman" w:hAnsi="Times New Roman" w:cs="Times New Roman"/>
        </w:rPr>
        <w:t>years,</w:t>
      </w:r>
      <w:r w:rsidR="006F7ECE" w:rsidRPr="0004381E">
        <w:rPr>
          <w:rFonts w:ascii="Times New Roman" w:hAnsi="Times New Roman" w:cs="Times New Roman"/>
        </w:rPr>
        <w:t xml:space="preserve"> or a new septic system has been installed in the last ten</w:t>
      </w:r>
      <w:r w:rsidR="00505DE4" w:rsidRPr="0004381E">
        <w:rPr>
          <w:rFonts w:ascii="Times New Roman" w:hAnsi="Times New Roman" w:cs="Times New Roman"/>
        </w:rPr>
        <w:t xml:space="preserve"> </w:t>
      </w:r>
      <w:r w:rsidR="006F7ECE" w:rsidRPr="0004381E">
        <w:rPr>
          <w:rFonts w:ascii="Times New Roman" w:hAnsi="Times New Roman" w:cs="Times New Roman"/>
        </w:rPr>
        <w:t>(10) years</w:t>
      </w:r>
      <w:r w:rsidRPr="0004381E">
        <w:rPr>
          <w:rFonts w:ascii="Times New Roman" w:hAnsi="Times New Roman" w:cs="Times New Roman"/>
        </w:rPr>
        <w:t xml:space="preserve">. </w:t>
      </w:r>
    </w:p>
    <w:p w14:paraId="66543E79" w14:textId="0E101791" w:rsidR="00A737DF" w:rsidRPr="0004381E" w:rsidRDefault="004748B3" w:rsidP="00E5485B">
      <w:pPr>
        <w:pStyle w:val="BodyText"/>
        <w:numPr>
          <w:ilvl w:val="0"/>
          <w:numId w:val="27"/>
        </w:numPr>
        <w:spacing w:before="40" w:after="240"/>
        <w:jc w:val="both"/>
        <w:rPr>
          <w:rFonts w:ascii="Times New Roman" w:hAnsi="Times New Roman" w:cs="Times New Roman"/>
        </w:rPr>
      </w:pPr>
      <w:r w:rsidRPr="0004381E">
        <w:rPr>
          <w:rFonts w:ascii="Times New Roman" w:hAnsi="Times New Roman" w:cs="Times New Roman"/>
        </w:rPr>
        <w:t xml:space="preserve">Failure to complete the inspection, obtain the permit or complete all repairs/installations identified in the preceding subsections within the time provided or any subsequent deadline established by the </w:t>
      </w:r>
      <w:r w:rsidR="00F468E7" w:rsidRPr="0004381E">
        <w:rPr>
          <w:rFonts w:ascii="Times New Roman" w:hAnsi="Times New Roman" w:cs="Times New Roman"/>
        </w:rPr>
        <w:t>Village</w:t>
      </w:r>
      <w:r w:rsidR="002A1A9F" w:rsidRPr="0004381E">
        <w:rPr>
          <w:rFonts w:ascii="Times New Roman" w:hAnsi="Times New Roman" w:cs="Times New Roman"/>
        </w:rPr>
        <w:t xml:space="preserve"> of Code Enforcement Officer</w:t>
      </w:r>
      <w:r w:rsidR="00F468E7" w:rsidRPr="0004381E">
        <w:rPr>
          <w:rFonts w:ascii="Times New Roman" w:hAnsi="Times New Roman" w:cs="Times New Roman"/>
        </w:rPr>
        <w:t xml:space="preserve"> </w:t>
      </w:r>
      <w:r w:rsidRPr="0004381E">
        <w:rPr>
          <w:rFonts w:ascii="Times New Roman" w:hAnsi="Times New Roman" w:cs="Times New Roman"/>
        </w:rPr>
        <w:t xml:space="preserve">will result in forfeiture of </w:t>
      </w:r>
      <w:r w:rsidR="00E44B04" w:rsidRPr="0004381E">
        <w:rPr>
          <w:rFonts w:ascii="Times New Roman" w:hAnsi="Times New Roman" w:cs="Times New Roman"/>
        </w:rPr>
        <w:t xml:space="preserve">any </w:t>
      </w:r>
      <w:r w:rsidRPr="0004381E">
        <w:rPr>
          <w:rFonts w:ascii="Times New Roman" w:hAnsi="Times New Roman" w:cs="Times New Roman"/>
        </w:rPr>
        <w:t>mo</w:t>
      </w:r>
      <w:r w:rsidR="00F468E7" w:rsidRPr="0004381E">
        <w:rPr>
          <w:rFonts w:ascii="Times New Roman" w:hAnsi="Times New Roman" w:cs="Times New Roman"/>
        </w:rPr>
        <w:t>n</w:t>
      </w:r>
      <w:r w:rsidR="00563880" w:rsidRPr="0004381E">
        <w:rPr>
          <w:rFonts w:ascii="Times New Roman" w:hAnsi="Times New Roman" w:cs="Times New Roman"/>
        </w:rPr>
        <w:t>ies</w:t>
      </w:r>
      <w:r w:rsidR="00F468E7" w:rsidRPr="0004381E">
        <w:rPr>
          <w:rFonts w:ascii="Times New Roman" w:hAnsi="Times New Roman" w:cs="Times New Roman"/>
        </w:rPr>
        <w:t xml:space="preserve"> held in escrow and the Village</w:t>
      </w:r>
      <w:r w:rsidRPr="0004381E">
        <w:rPr>
          <w:rFonts w:ascii="Times New Roman" w:hAnsi="Times New Roman" w:cs="Times New Roman"/>
        </w:rPr>
        <w:t xml:space="preserve"> may use such funds toward abating the conditions caused by violation</w:t>
      </w:r>
      <w:r w:rsidR="002A1A9F" w:rsidRPr="0004381E">
        <w:rPr>
          <w:rFonts w:ascii="Times New Roman" w:hAnsi="Times New Roman" w:cs="Times New Roman"/>
        </w:rPr>
        <w:t>s</w:t>
      </w:r>
      <w:r w:rsidRPr="0004381E">
        <w:rPr>
          <w:rFonts w:ascii="Times New Roman" w:hAnsi="Times New Roman" w:cs="Times New Roman"/>
        </w:rPr>
        <w:t xml:space="preserve"> of this </w:t>
      </w:r>
      <w:r w:rsidR="00F468E7" w:rsidRPr="0004381E">
        <w:rPr>
          <w:rFonts w:ascii="Times New Roman" w:hAnsi="Times New Roman" w:cs="Times New Roman"/>
        </w:rPr>
        <w:t>Local Law</w:t>
      </w:r>
      <w:r w:rsidRPr="0004381E">
        <w:rPr>
          <w:rFonts w:ascii="Times New Roman" w:hAnsi="Times New Roman" w:cs="Times New Roman"/>
        </w:rPr>
        <w:t xml:space="preserve">. </w:t>
      </w:r>
    </w:p>
    <w:p w14:paraId="48EDA1F1" w14:textId="77777777" w:rsidR="00A55A59" w:rsidRPr="0004381E" w:rsidRDefault="00B90F6D" w:rsidP="00E21688">
      <w:pPr>
        <w:pStyle w:val="BodyText"/>
        <w:spacing w:before="40" w:after="0"/>
        <w:ind w:left="475" w:hanging="475"/>
        <w:jc w:val="both"/>
        <w:rPr>
          <w:rFonts w:ascii="Times New Roman" w:hAnsi="Times New Roman" w:cs="Times New Roman"/>
        </w:rPr>
      </w:pPr>
      <w:r w:rsidRPr="0004381E">
        <w:rPr>
          <w:rFonts w:ascii="Times New Roman" w:hAnsi="Times New Roman" w:cs="Times New Roman"/>
        </w:rPr>
        <w:t>F</w:t>
      </w:r>
      <w:r w:rsidR="00CD2EFE" w:rsidRPr="0004381E">
        <w:rPr>
          <w:rFonts w:ascii="Times New Roman" w:hAnsi="Times New Roman" w:cs="Times New Roman"/>
        </w:rPr>
        <w:t>.</w:t>
      </w:r>
      <w:r w:rsidR="004748B3" w:rsidRPr="0004381E">
        <w:rPr>
          <w:rFonts w:ascii="Times New Roman" w:hAnsi="Times New Roman" w:cs="Times New Roman"/>
        </w:rPr>
        <w:tab/>
      </w:r>
      <w:r w:rsidR="00FA1D26" w:rsidRPr="0004381E">
        <w:rPr>
          <w:rFonts w:ascii="Times New Roman" w:hAnsi="Times New Roman" w:cs="Times New Roman"/>
        </w:rPr>
        <w:t xml:space="preserve">Failure </w:t>
      </w:r>
      <w:r w:rsidR="002A1A9F" w:rsidRPr="0004381E">
        <w:rPr>
          <w:rFonts w:ascii="Times New Roman" w:hAnsi="Times New Roman" w:cs="Times New Roman"/>
        </w:rPr>
        <w:t>o</w:t>
      </w:r>
      <w:r w:rsidR="00FA1D26" w:rsidRPr="0004381E">
        <w:rPr>
          <w:rFonts w:ascii="Times New Roman" w:hAnsi="Times New Roman" w:cs="Times New Roman"/>
        </w:rPr>
        <w:t xml:space="preserve">f OWTS. </w:t>
      </w:r>
      <w:r w:rsidR="002A1A9F" w:rsidRPr="0004381E">
        <w:rPr>
          <w:rFonts w:ascii="Times New Roman" w:hAnsi="Times New Roman" w:cs="Times New Roman"/>
        </w:rPr>
        <w:t xml:space="preserve"> </w:t>
      </w:r>
      <w:r w:rsidR="004748B3" w:rsidRPr="0004381E">
        <w:rPr>
          <w:rFonts w:ascii="Times New Roman" w:hAnsi="Times New Roman" w:cs="Times New Roman"/>
        </w:rPr>
        <w:t xml:space="preserve">Failure of an existing OWTS occurs when the standards for lawful OWTS as set forth in </w:t>
      </w:r>
      <w:r w:rsidR="00855AEB" w:rsidRPr="0004381E">
        <w:rPr>
          <w:rFonts w:ascii="Times New Roman" w:hAnsi="Times New Roman" w:cs="Times New Roman"/>
        </w:rPr>
        <w:t xml:space="preserve">the Department of Health Regulations </w:t>
      </w:r>
      <w:r w:rsidR="00EA003B" w:rsidRPr="0004381E">
        <w:rPr>
          <w:rFonts w:ascii="Times New Roman" w:hAnsi="Times New Roman" w:cs="Times New Roman"/>
        </w:rPr>
        <w:t>10 NYCRR Part 75, including 10 NYCRR Appendix 75-A</w:t>
      </w:r>
      <w:r w:rsidR="00F468E7" w:rsidRPr="0004381E">
        <w:rPr>
          <w:rFonts w:ascii="Times New Roman" w:hAnsi="Times New Roman" w:cs="Times New Roman"/>
        </w:rPr>
        <w:t xml:space="preserve"> </w:t>
      </w:r>
      <w:r w:rsidR="004748B3" w:rsidRPr="0004381E">
        <w:rPr>
          <w:rFonts w:ascii="Times New Roman" w:hAnsi="Times New Roman" w:cs="Times New Roman"/>
        </w:rPr>
        <w:t xml:space="preserve">are not met. While not exhaustive, some </w:t>
      </w:r>
      <w:r w:rsidR="004748B3" w:rsidRPr="0004381E">
        <w:rPr>
          <w:rFonts w:ascii="Times New Roman" w:hAnsi="Times New Roman" w:cs="Times New Roman"/>
          <w:b/>
          <w:bCs/>
        </w:rPr>
        <w:t>examples</w:t>
      </w:r>
      <w:r w:rsidR="004748B3" w:rsidRPr="0004381E">
        <w:rPr>
          <w:rFonts w:ascii="Times New Roman" w:hAnsi="Times New Roman" w:cs="Times New Roman"/>
        </w:rPr>
        <w:t xml:space="preserve"> of a failing system include the following:</w:t>
      </w:r>
    </w:p>
    <w:p w14:paraId="5F6A694C" w14:textId="77777777" w:rsidR="00A55A59" w:rsidRPr="0004381E" w:rsidRDefault="00A55A59" w:rsidP="004F2318">
      <w:pPr>
        <w:pStyle w:val="BodyText"/>
        <w:spacing w:before="40" w:after="0"/>
        <w:ind w:left="475" w:hanging="475"/>
        <w:jc w:val="both"/>
        <w:rPr>
          <w:rFonts w:ascii="Times New Roman" w:hAnsi="Times New Roman" w:cs="Times New Roman"/>
        </w:rPr>
      </w:pPr>
    </w:p>
    <w:p w14:paraId="10568525" w14:textId="77777777" w:rsidR="00A737DF" w:rsidRPr="0004381E" w:rsidRDefault="004748B3" w:rsidP="0096044E">
      <w:pPr>
        <w:pStyle w:val="BodyText"/>
        <w:numPr>
          <w:ilvl w:val="1"/>
          <w:numId w:val="20"/>
        </w:numPr>
        <w:spacing w:before="40" w:after="240"/>
        <w:ind w:left="835"/>
        <w:jc w:val="both"/>
        <w:rPr>
          <w:rFonts w:ascii="Times New Roman" w:hAnsi="Times New Roman" w:cs="Times New Roman"/>
        </w:rPr>
      </w:pPr>
      <w:r w:rsidRPr="0004381E">
        <w:rPr>
          <w:rFonts w:ascii="Times New Roman" w:hAnsi="Times New Roman" w:cs="Times New Roman"/>
        </w:rPr>
        <w:t>Lack of a pre-treatment vessel (i.e., septic tank,</w:t>
      </w:r>
      <w:r w:rsidR="00D6241F" w:rsidRPr="0004381E">
        <w:rPr>
          <w:rFonts w:ascii="Times New Roman" w:hAnsi="Times New Roman" w:cs="Times New Roman"/>
        </w:rPr>
        <w:t xml:space="preserve"> </w:t>
      </w:r>
      <w:r w:rsidRPr="0004381E">
        <w:rPr>
          <w:rFonts w:ascii="Times New Roman" w:hAnsi="Times New Roman" w:cs="Times New Roman"/>
        </w:rPr>
        <w:t>etc.) prior to effluent discharge to any subsurface treatment (soil treatment area or absorption field</w:t>
      </w:r>
      <w:proofErr w:type="gramStart"/>
      <w:r w:rsidRPr="0004381E">
        <w:rPr>
          <w:rFonts w:ascii="Times New Roman" w:hAnsi="Times New Roman" w:cs="Times New Roman"/>
        </w:rPr>
        <w:t>);</w:t>
      </w:r>
      <w:proofErr w:type="gramEnd"/>
      <w:r w:rsidRPr="0004381E">
        <w:rPr>
          <w:rFonts w:ascii="Times New Roman" w:hAnsi="Times New Roman" w:cs="Times New Roman"/>
        </w:rPr>
        <w:t xml:space="preserve"> </w:t>
      </w:r>
    </w:p>
    <w:p w14:paraId="623E8B92" w14:textId="77777777" w:rsidR="00A737DF" w:rsidRPr="0004381E" w:rsidRDefault="004748B3" w:rsidP="0096044E">
      <w:pPr>
        <w:pStyle w:val="BodyText"/>
        <w:numPr>
          <w:ilvl w:val="0"/>
          <w:numId w:val="20"/>
        </w:numPr>
        <w:spacing w:before="40" w:after="240"/>
        <w:ind w:left="793"/>
        <w:jc w:val="both"/>
        <w:rPr>
          <w:rFonts w:ascii="Times New Roman" w:hAnsi="Times New Roman" w:cs="Times New Roman"/>
        </w:rPr>
      </w:pPr>
      <w:r w:rsidRPr="0004381E">
        <w:rPr>
          <w:rFonts w:ascii="Times New Roman" w:hAnsi="Times New Roman" w:cs="Times New Roman"/>
        </w:rPr>
        <w:t>There is a discharge of effluent directly or indirectly to the ground</w:t>
      </w:r>
      <w:r w:rsidR="00F468E7" w:rsidRPr="0004381E">
        <w:rPr>
          <w:rFonts w:ascii="Times New Roman" w:hAnsi="Times New Roman" w:cs="Times New Roman"/>
        </w:rPr>
        <w:t>’</w:t>
      </w:r>
      <w:r w:rsidRPr="0004381E">
        <w:rPr>
          <w:rFonts w:ascii="Times New Roman" w:hAnsi="Times New Roman" w:cs="Times New Roman"/>
        </w:rPr>
        <w:t>s surface, with surface breakouts, ponding</w:t>
      </w:r>
      <w:r w:rsidR="00DC5347" w:rsidRPr="0004381E">
        <w:rPr>
          <w:rFonts w:ascii="Times New Roman" w:hAnsi="Times New Roman" w:cs="Times New Roman"/>
        </w:rPr>
        <w:t>,</w:t>
      </w:r>
      <w:r w:rsidRPr="0004381E">
        <w:rPr>
          <w:rFonts w:ascii="Times New Roman" w:hAnsi="Times New Roman" w:cs="Times New Roman"/>
        </w:rPr>
        <w:t xml:space="preserve"> or saturated soils over the soil treatment area</w:t>
      </w:r>
      <w:r w:rsidR="002A1A9F" w:rsidRPr="0004381E">
        <w:rPr>
          <w:rFonts w:ascii="Times New Roman" w:hAnsi="Times New Roman" w:cs="Times New Roman"/>
        </w:rPr>
        <w:t xml:space="preserve"> or absorption </w:t>
      </w:r>
      <w:proofErr w:type="gramStart"/>
      <w:r w:rsidR="002A1A9F" w:rsidRPr="0004381E">
        <w:rPr>
          <w:rFonts w:ascii="Times New Roman" w:hAnsi="Times New Roman" w:cs="Times New Roman"/>
        </w:rPr>
        <w:t>field</w:t>
      </w:r>
      <w:r w:rsidRPr="0004381E">
        <w:rPr>
          <w:rFonts w:ascii="Times New Roman" w:hAnsi="Times New Roman" w:cs="Times New Roman"/>
        </w:rPr>
        <w:t>;</w:t>
      </w:r>
      <w:proofErr w:type="gramEnd"/>
      <w:r w:rsidRPr="0004381E">
        <w:rPr>
          <w:rFonts w:ascii="Times New Roman" w:hAnsi="Times New Roman" w:cs="Times New Roman"/>
        </w:rPr>
        <w:t xml:space="preserve"> </w:t>
      </w:r>
    </w:p>
    <w:p w14:paraId="147D438C" w14:textId="77777777" w:rsidR="00A737DF" w:rsidRPr="0004381E" w:rsidRDefault="004748B3" w:rsidP="0096044E">
      <w:pPr>
        <w:pStyle w:val="BodyText"/>
        <w:numPr>
          <w:ilvl w:val="0"/>
          <w:numId w:val="20"/>
        </w:numPr>
        <w:spacing w:before="40" w:after="240"/>
        <w:ind w:left="793"/>
        <w:jc w:val="both"/>
        <w:rPr>
          <w:rFonts w:ascii="Times New Roman" w:hAnsi="Times New Roman" w:cs="Times New Roman"/>
        </w:rPr>
      </w:pPr>
      <w:r w:rsidRPr="0004381E">
        <w:rPr>
          <w:rFonts w:ascii="Times New Roman" w:hAnsi="Times New Roman" w:cs="Times New Roman"/>
        </w:rPr>
        <w:t>Direct pipe surface discharge of grey water (into a dry well, over an embankment, into a roadside ditch or stream/tributary, etc.</w:t>
      </w:r>
      <w:proofErr w:type="gramStart"/>
      <w:r w:rsidRPr="0004381E">
        <w:rPr>
          <w:rFonts w:ascii="Times New Roman" w:hAnsi="Times New Roman" w:cs="Times New Roman"/>
        </w:rPr>
        <w:t>);</w:t>
      </w:r>
      <w:proofErr w:type="gramEnd"/>
      <w:r w:rsidRPr="0004381E">
        <w:rPr>
          <w:rFonts w:ascii="Times New Roman" w:hAnsi="Times New Roman" w:cs="Times New Roman"/>
        </w:rPr>
        <w:t xml:space="preserve"> </w:t>
      </w:r>
    </w:p>
    <w:p w14:paraId="24950DBB" w14:textId="77777777" w:rsidR="00A737DF" w:rsidRPr="0004381E" w:rsidRDefault="004748B3" w:rsidP="0096044E">
      <w:pPr>
        <w:pStyle w:val="BodyText"/>
        <w:numPr>
          <w:ilvl w:val="0"/>
          <w:numId w:val="20"/>
        </w:numPr>
        <w:spacing w:after="240"/>
        <w:ind w:left="793"/>
        <w:rPr>
          <w:rFonts w:ascii="Times New Roman" w:hAnsi="Times New Roman" w:cs="Times New Roman"/>
        </w:rPr>
      </w:pPr>
      <w:r w:rsidRPr="0004381E">
        <w:rPr>
          <w:rFonts w:ascii="Times New Roman" w:hAnsi="Times New Roman" w:cs="Times New Roman"/>
        </w:rPr>
        <w:lastRenderedPageBreak/>
        <w:t xml:space="preserve">A dye test results in the presence of dye on the ground surface or </w:t>
      </w:r>
      <w:r w:rsidR="00E71C94" w:rsidRPr="0004381E">
        <w:rPr>
          <w:rFonts w:ascii="Times New Roman" w:hAnsi="Times New Roman" w:cs="Times New Roman"/>
        </w:rPr>
        <w:t>a</w:t>
      </w:r>
      <w:r w:rsidRPr="0004381E">
        <w:rPr>
          <w:rFonts w:ascii="Times New Roman" w:hAnsi="Times New Roman" w:cs="Times New Roman"/>
        </w:rPr>
        <w:t xml:space="preserve">djacent/downstream waterbody; </w:t>
      </w:r>
    </w:p>
    <w:p w14:paraId="053C776F" w14:textId="77777777" w:rsidR="00A737DF" w:rsidRPr="0004381E" w:rsidRDefault="004748B3" w:rsidP="0096044E">
      <w:pPr>
        <w:pStyle w:val="BodyText"/>
        <w:numPr>
          <w:ilvl w:val="0"/>
          <w:numId w:val="20"/>
        </w:numPr>
        <w:spacing w:before="40" w:after="240"/>
        <w:ind w:left="793"/>
        <w:jc w:val="both"/>
        <w:rPr>
          <w:rFonts w:ascii="Times New Roman" w:hAnsi="Times New Roman" w:cs="Times New Roman"/>
        </w:rPr>
      </w:pPr>
      <w:r w:rsidRPr="0004381E">
        <w:rPr>
          <w:rFonts w:ascii="Times New Roman" w:hAnsi="Times New Roman" w:cs="Times New Roman"/>
        </w:rPr>
        <w:t xml:space="preserve">There is a backup of sewage into the home, building, septic </w:t>
      </w:r>
      <w:r w:rsidR="002F074D" w:rsidRPr="0004381E">
        <w:rPr>
          <w:rFonts w:ascii="Times New Roman" w:hAnsi="Times New Roman" w:cs="Times New Roman"/>
        </w:rPr>
        <w:t>tank,</w:t>
      </w:r>
      <w:r w:rsidRPr="0004381E">
        <w:rPr>
          <w:rFonts w:ascii="Times New Roman" w:hAnsi="Times New Roman" w:cs="Times New Roman"/>
        </w:rPr>
        <w:t xml:space="preserve"> or facility as a result of a septic tank overload or malfunction, or a clogged soil treatment area</w:t>
      </w:r>
      <w:r w:rsidR="004F2318" w:rsidRPr="0004381E">
        <w:rPr>
          <w:rFonts w:ascii="Times New Roman" w:hAnsi="Times New Roman" w:cs="Times New Roman"/>
        </w:rPr>
        <w:t xml:space="preserve"> or absorption field</w:t>
      </w:r>
      <w:r w:rsidRPr="0004381E">
        <w:rPr>
          <w:rFonts w:ascii="Times New Roman" w:hAnsi="Times New Roman" w:cs="Times New Roman"/>
        </w:rPr>
        <w:t xml:space="preserve">; </w:t>
      </w:r>
    </w:p>
    <w:p w14:paraId="7BBE8F26" w14:textId="77777777" w:rsidR="00A737DF" w:rsidRPr="0004381E" w:rsidRDefault="004748B3" w:rsidP="0096044E">
      <w:pPr>
        <w:pStyle w:val="BodyText"/>
        <w:numPr>
          <w:ilvl w:val="0"/>
          <w:numId w:val="20"/>
        </w:numPr>
        <w:spacing w:before="40" w:after="240"/>
        <w:ind w:left="793"/>
        <w:jc w:val="both"/>
        <w:rPr>
          <w:rFonts w:ascii="Times New Roman" w:hAnsi="Times New Roman" w:cs="Times New Roman"/>
        </w:rPr>
      </w:pPr>
      <w:r w:rsidRPr="0004381E">
        <w:rPr>
          <w:rFonts w:ascii="Times New Roman" w:hAnsi="Times New Roman" w:cs="Times New Roman"/>
        </w:rPr>
        <w:t xml:space="preserve">The septic tank requires pumping more than four times per year and/or sewage is observed flowing back into the septic tank from the secondary treatment area during pump out; </w:t>
      </w:r>
    </w:p>
    <w:p w14:paraId="58869CFD" w14:textId="77777777" w:rsidR="00A737DF" w:rsidRPr="0004381E" w:rsidRDefault="004748B3" w:rsidP="0096044E">
      <w:pPr>
        <w:pStyle w:val="BodyText"/>
        <w:numPr>
          <w:ilvl w:val="0"/>
          <w:numId w:val="20"/>
        </w:numPr>
        <w:spacing w:before="40" w:after="240"/>
        <w:ind w:left="793"/>
        <w:jc w:val="both"/>
        <w:rPr>
          <w:rFonts w:ascii="Times New Roman" w:hAnsi="Times New Roman" w:cs="Times New Roman"/>
        </w:rPr>
      </w:pPr>
      <w:r w:rsidRPr="0004381E">
        <w:rPr>
          <w:rFonts w:ascii="Times New Roman" w:hAnsi="Times New Roman" w:cs="Times New Roman"/>
        </w:rPr>
        <w:t xml:space="preserve">Presence of a metal septic tank that is undersized and/or corroded; </w:t>
      </w:r>
    </w:p>
    <w:p w14:paraId="3F417D3D" w14:textId="77777777" w:rsidR="00A737DF" w:rsidRPr="0004381E" w:rsidRDefault="004748B3" w:rsidP="0096044E">
      <w:pPr>
        <w:pStyle w:val="BodyText"/>
        <w:numPr>
          <w:ilvl w:val="0"/>
          <w:numId w:val="20"/>
        </w:numPr>
        <w:spacing w:before="40" w:after="240"/>
        <w:ind w:left="793"/>
        <w:jc w:val="both"/>
        <w:rPr>
          <w:rFonts w:ascii="Times New Roman" w:hAnsi="Times New Roman" w:cs="Times New Roman"/>
        </w:rPr>
      </w:pPr>
      <w:r w:rsidRPr="0004381E">
        <w:rPr>
          <w:rFonts w:ascii="Times New Roman" w:hAnsi="Times New Roman" w:cs="Times New Roman"/>
        </w:rPr>
        <w:t xml:space="preserve">A cesspool, defined as a covered hole or pit used to receive untreated sewage from a house or building constructed as a primary source of wastewater </w:t>
      </w:r>
      <w:proofErr w:type="gramStart"/>
      <w:r w:rsidRPr="0004381E">
        <w:rPr>
          <w:rFonts w:ascii="Times New Roman" w:hAnsi="Times New Roman" w:cs="Times New Roman"/>
        </w:rPr>
        <w:t>disposal;</w:t>
      </w:r>
      <w:proofErr w:type="gramEnd"/>
      <w:r w:rsidRPr="0004381E">
        <w:rPr>
          <w:rFonts w:ascii="Times New Roman" w:hAnsi="Times New Roman" w:cs="Times New Roman"/>
        </w:rPr>
        <w:t xml:space="preserve"> </w:t>
      </w:r>
    </w:p>
    <w:p w14:paraId="4E6E5325" w14:textId="77777777" w:rsidR="00A737DF" w:rsidRPr="0004381E" w:rsidRDefault="004748B3" w:rsidP="0096044E">
      <w:pPr>
        <w:pStyle w:val="BodyText"/>
        <w:numPr>
          <w:ilvl w:val="0"/>
          <w:numId w:val="20"/>
        </w:numPr>
        <w:spacing w:before="40" w:after="240"/>
        <w:ind w:left="793"/>
        <w:jc w:val="both"/>
        <w:rPr>
          <w:rFonts w:ascii="Times New Roman" w:hAnsi="Times New Roman" w:cs="Times New Roman"/>
        </w:rPr>
      </w:pPr>
      <w:r w:rsidRPr="0004381E">
        <w:rPr>
          <w:rFonts w:ascii="Times New Roman" w:hAnsi="Times New Roman" w:cs="Times New Roman"/>
        </w:rPr>
        <w:t xml:space="preserve">A holding tank that discharges effluent to surrounding subsurface </w:t>
      </w:r>
      <w:proofErr w:type="gramStart"/>
      <w:r w:rsidRPr="0004381E">
        <w:rPr>
          <w:rFonts w:ascii="Times New Roman" w:hAnsi="Times New Roman" w:cs="Times New Roman"/>
        </w:rPr>
        <w:t>areas;</w:t>
      </w:r>
      <w:proofErr w:type="gramEnd"/>
      <w:r w:rsidRPr="0004381E">
        <w:rPr>
          <w:rFonts w:ascii="Times New Roman" w:hAnsi="Times New Roman" w:cs="Times New Roman"/>
        </w:rPr>
        <w:t xml:space="preserve"> </w:t>
      </w:r>
    </w:p>
    <w:p w14:paraId="79787EF1" w14:textId="77777777" w:rsidR="00375C99" w:rsidRPr="0004381E" w:rsidRDefault="00375C99" w:rsidP="0096044E">
      <w:pPr>
        <w:pStyle w:val="ListParagraph"/>
        <w:numPr>
          <w:ilvl w:val="0"/>
          <w:numId w:val="20"/>
        </w:numPr>
        <w:tabs>
          <w:tab w:val="left" w:pos="-720"/>
        </w:tabs>
        <w:overflowPunct w:val="0"/>
        <w:autoSpaceDE w:val="0"/>
        <w:autoSpaceDN w:val="0"/>
        <w:adjustRightInd w:val="0"/>
        <w:ind w:left="793"/>
        <w:jc w:val="both"/>
        <w:textAlignment w:val="baseline"/>
        <w:rPr>
          <w:rFonts w:ascii="Times New Roman" w:hAnsi="Times New Roman" w:cs="Times New Roman"/>
        </w:rPr>
      </w:pPr>
      <w:r w:rsidRPr="0004381E">
        <w:rPr>
          <w:rFonts w:ascii="Times New Roman" w:hAnsi="Times New Roman" w:cs="Times New Roman"/>
        </w:rPr>
        <w:t xml:space="preserve">The release of untreated or partially treated wastewater directly or indirectly to the ground surface or to surface waters. </w:t>
      </w:r>
    </w:p>
    <w:p w14:paraId="1EAACEDA" w14:textId="77777777" w:rsidR="00375C99" w:rsidRPr="0004381E" w:rsidRDefault="00375C99" w:rsidP="0096044E">
      <w:pPr>
        <w:pStyle w:val="ListParagraph"/>
        <w:tabs>
          <w:tab w:val="left" w:pos="-720"/>
        </w:tabs>
        <w:overflowPunct w:val="0"/>
        <w:autoSpaceDE w:val="0"/>
        <w:autoSpaceDN w:val="0"/>
        <w:adjustRightInd w:val="0"/>
        <w:ind w:left="1153"/>
        <w:jc w:val="both"/>
        <w:textAlignment w:val="baseline"/>
        <w:rPr>
          <w:rFonts w:ascii="Times New Roman" w:hAnsi="Times New Roman" w:cs="Times New Roman"/>
        </w:rPr>
      </w:pPr>
    </w:p>
    <w:p w14:paraId="19CE38DF" w14:textId="77777777" w:rsidR="00375C99" w:rsidRPr="0004381E" w:rsidRDefault="00375C99" w:rsidP="0096044E">
      <w:pPr>
        <w:pStyle w:val="ListParagraph"/>
        <w:numPr>
          <w:ilvl w:val="0"/>
          <w:numId w:val="20"/>
        </w:numPr>
        <w:tabs>
          <w:tab w:val="left" w:pos="-720"/>
        </w:tabs>
        <w:overflowPunct w:val="0"/>
        <w:autoSpaceDE w:val="0"/>
        <w:autoSpaceDN w:val="0"/>
        <w:adjustRightInd w:val="0"/>
        <w:ind w:left="793"/>
        <w:jc w:val="both"/>
        <w:textAlignment w:val="baseline"/>
        <w:rPr>
          <w:rFonts w:ascii="Times New Roman" w:hAnsi="Times New Roman" w:cs="Times New Roman"/>
        </w:rPr>
      </w:pPr>
      <w:r w:rsidRPr="0004381E">
        <w:rPr>
          <w:rFonts w:ascii="Times New Roman" w:hAnsi="Times New Roman" w:cs="Times New Roman"/>
        </w:rPr>
        <w:t xml:space="preserve">Lack of a septic tank before discharging wastewater into the ground, as seen in cesspools. Lack of an underground treatment area when not using a holding tank.  Sewage backup into the home, building, septic tank, or distribution box, including effluent flowing back during pump-out. </w:t>
      </w:r>
    </w:p>
    <w:p w14:paraId="176874EB" w14:textId="77777777" w:rsidR="00375C99" w:rsidRPr="0004381E" w:rsidRDefault="00375C99" w:rsidP="0096044E">
      <w:pPr>
        <w:pStyle w:val="ListParagraph"/>
        <w:ind w:left="793"/>
        <w:rPr>
          <w:rFonts w:ascii="Times New Roman" w:hAnsi="Times New Roman" w:cs="Times New Roman"/>
        </w:rPr>
      </w:pPr>
    </w:p>
    <w:p w14:paraId="1D5A0DCD" w14:textId="77777777" w:rsidR="00375C99" w:rsidRPr="0004381E" w:rsidRDefault="00375C99" w:rsidP="0096044E">
      <w:pPr>
        <w:pStyle w:val="ListParagraph"/>
        <w:numPr>
          <w:ilvl w:val="0"/>
          <w:numId w:val="20"/>
        </w:numPr>
        <w:tabs>
          <w:tab w:val="left" w:pos="-720"/>
        </w:tabs>
        <w:overflowPunct w:val="0"/>
        <w:autoSpaceDE w:val="0"/>
        <w:autoSpaceDN w:val="0"/>
        <w:adjustRightInd w:val="0"/>
        <w:ind w:left="793"/>
        <w:jc w:val="both"/>
        <w:textAlignment w:val="baseline"/>
        <w:rPr>
          <w:rFonts w:ascii="Times New Roman" w:hAnsi="Times New Roman" w:cs="Times New Roman"/>
        </w:rPr>
      </w:pPr>
      <w:r w:rsidRPr="0004381E">
        <w:rPr>
          <w:rFonts w:ascii="Times New Roman" w:hAnsi="Times New Roman" w:cs="Times New Roman"/>
        </w:rPr>
        <w:t>The need for a septic tank pump-out more than four times a year.</w:t>
      </w:r>
    </w:p>
    <w:p w14:paraId="22D02E51" w14:textId="77777777" w:rsidR="00375C99" w:rsidRPr="0004381E" w:rsidRDefault="00375C99" w:rsidP="0096044E">
      <w:pPr>
        <w:pStyle w:val="ListParagraph"/>
        <w:tabs>
          <w:tab w:val="left" w:pos="-720"/>
        </w:tabs>
        <w:overflowPunct w:val="0"/>
        <w:autoSpaceDE w:val="0"/>
        <w:autoSpaceDN w:val="0"/>
        <w:adjustRightInd w:val="0"/>
        <w:ind w:left="1153" w:firstLine="60"/>
        <w:jc w:val="both"/>
        <w:textAlignment w:val="baseline"/>
        <w:rPr>
          <w:rFonts w:ascii="Times New Roman" w:hAnsi="Times New Roman" w:cs="Times New Roman"/>
        </w:rPr>
      </w:pPr>
    </w:p>
    <w:p w14:paraId="278D9FC9" w14:textId="77777777" w:rsidR="004E46EE" w:rsidRPr="0004381E" w:rsidRDefault="00375C99" w:rsidP="0096044E">
      <w:pPr>
        <w:pStyle w:val="ListParagraph"/>
        <w:numPr>
          <w:ilvl w:val="0"/>
          <w:numId w:val="20"/>
        </w:numPr>
        <w:tabs>
          <w:tab w:val="left" w:pos="-720"/>
        </w:tabs>
        <w:overflowPunct w:val="0"/>
        <w:autoSpaceDE w:val="0"/>
        <w:autoSpaceDN w:val="0"/>
        <w:adjustRightInd w:val="0"/>
        <w:ind w:left="793"/>
        <w:jc w:val="both"/>
        <w:textAlignment w:val="baseline"/>
        <w:rPr>
          <w:rFonts w:ascii="Times New Roman" w:hAnsi="Times New Roman" w:cs="Times New Roman"/>
        </w:rPr>
      </w:pPr>
      <w:r w:rsidRPr="0004381E">
        <w:rPr>
          <w:rFonts w:ascii="Times New Roman" w:hAnsi="Times New Roman" w:cs="Times New Roman"/>
        </w:rPr>
        <w:t xml:space="preserve">If a system fails inspection, the Code Enforcement Officer allows </w:t>
      </w:r>
      <w:r w:rsidR="004E46EE" w:rsidRPr="0004381E">
        <w:rPr>
          <w:rFonts w:ascii="Times New Roman" w:hAnsi="Times New Roman" w:cs="Times New Roman"/>
        </w:rPr>
        <w:t>three (3)</w:t>
      </w:r>
      <w:r w:rsidR="004E793F" w:rsidRPr="0004381E">
        <w:rPr>
          <w:rFonts w:ascii="Times New Roman" w:hAnsi="Times New Roman" w:cs="Times New Roman"/>
        </w:rPr>
        <w:t xml:space="preserve"> years</w:t>
      </w:r>
      <w:r w:rsidRPr="0004381E">
        <w:rPr>
          <w:rFonts w:ascii="Times New Roman" w:hAnsi="Times New Roman" w:cs="Times New Roman"/>
        </w:rPr>
        <w:t xml:space="preserve"> for compliance, or </w:t>
      </w:r>
      <w:r w:rsidR="004E46EE" w:rsidRPr="0004381E">
        <w:rPr>
          <w:rFonts w:ascii="Times New Roman" w:hAnsi="Times New Roman" w:cs="Times New Roman"/>
        </w:rPr>
        <w:t xml:space="preserve">sixty (60) days </w:t>
      </w:r>
      <w:r w:rsidR="004E793F" w:rsidRPr="0004381E">
        <w:rPr>
          <w:rFonts w:ascii="Times New Roman" w:hAnsi="Times New Roman" w:cs="Times New Roman"/>
        </w:rPr>
        <w:t xml:space="preserve">for </w:t>
      </w:r>
      <w:r w:rsidRPr="0004381E">
        <w:rPr>
          <w:rFonts w:ascii="Times New Roman" w:hAnsi="Times New Roman" w:cs="Times New Roman"/>
        </w:rPr>
        <w:t xml:space="preserve">immediate action in cases of imminent hazards. </w:t>
      </w:r>
    </w:p>
    <w:p w14:paraId="7F37AAFF" w14:textId="77777777" w:rsidR="004E46EE" w:rsidRPr="0004381E" w:rsidRDefault="004E46EE" w:rsidP="0096044E">
      <w:pPr>
        <w:pStyle w:val="ListParagraph"/>
        <w:tabs>
          <w:tab w:val="left" w:pos="-720"/>
        </w:tabs>
        <w:overflowPunct w:val="0"/>
        <w:autoSpaceDE w:val="0"/>
        <w:autoSpaceDN w:val="0"/>
        <w:adjustRightInd w:val="0"/>
        <w:ind w:left="1153"/>
        <w:jc w:val="both"/>
        <w:textAlignment w:val="baseline"/>
        <w:rPr>
          <w:rFonts w:ascii="Times New Roman" w:hAnsi="Times New Roman" w:cs="Times New Roman"/>
        </w:rPr>
      </w:pPr>
    </w:p>
    <w:p w14:paraId="15A7F5B2" w14:textId="77777777" w:rsidR="00375C99" w:rsidRPr="0004381E" w:rsidRDefault="00375C99" w:rsidP="0096044E">
      <w:pPr>
        <w:pStyle w:val="ListParagraph"/>
        <w:numPr>
          <w:ilvl w:val="0"/>
          <w:numId w:val="20"/>
        </w:numPr>
        <w:tabs>
          <w:tab w:val="left" w:pos="-720"/>
        </w:tabs>
        <w:overflowPunct w:val="0"/>
        <w:autoSpaceDE w:val="0"/>
        <w:autoSpaceDN w:val="0"/>
        <w:adjustRightInd w:val="0"/>
        <w:ind w:left="793"/>
        <w:jc w:val="both"/>
        <w:textAlignment w:val="baseline"/>
        <w:rPr>
          <w:rFonts w:ascii="Times New Roman" w:hAnsi="Times New Roman" w:cs="Times New Roman"/>
        </w:rPr>
      </w:pPr>
      <w:r w:rsidRPr="0004381E">
        <w:rPr>
          <w:rFonts w:ascii="Times New Roman" w:hAnsi="Times New Roman" w:cs="Times New Roman"/>
        </w:rPr>
        <w:t xml:space="preserve">Systems that pass inspection are considered compliant for ten (10) years from the inspection date. </w:t>
      </w:r>
    </w:p>
    <w:p w14:paraId="67896748" w14:textId="77777777" w:rsidR="004E46EE" w:rsidRPr="0004381E" w:rsidRDefault="004E46EE" w:rsidP="0096044E">
      <w:pPr>
        <w:pStyle w:val="ListParagraph"/>
        <w:tabs>
          <w:tab w:val="left" w:pos="-720"/>
        </w:tabs>
        <w:overflowPunct w:val="0"/>
        <w:autoSpaceDE w:val="0"/>
        <w:autoSpaceDN w:val="0"/>
        <w:adjustRightInd w:val="0"/>
        <w:ind w:left="1153"/>
        <w:jc w:val="both"/>
        <w:textAlignment w:val="baseline"/>
        <w:rPr>
          <w:rFonts w:ascii="Times New Roman" w:hAnsi="Times New Roman" w:cs="Times New Roman"/>
        </w:rPr>
      </w:pPr>
    </w:p>
    <w:p w14:paraId="1D4C2926" w14:textId="77777777" w:rsidR="00375C99" w:rsidRPr="0004381E" w:rsidRDefault="00375C99" w:rsidP="0096044E">
      <w:pPr>
        <w:pStyle w:val="ListParagraph"/>
        <w:numPr>
          <w:ilvl w:val="0"/>
          <w:numId w:val="20"/>
        </w:numPr>
        <w:tabs>
          <w:tab w:val="left" w:pos="-720"/>
        </w:tabs>
        <w:overflowPunct w:val="0"/>
        <w:autoSpaceDE w:val="0"/>
        <w:autoSpaceDN w:val="0"/>
        <w:adjustRightInd w:val="0"/>
        <w:ind w:left="793"/>
        <w:jc w:val="both"/>
        <w:textAlignment w:val="baseline"/>
        <w:rPr>
          <w:rFonts w:ascii="Times New Roman" w:hAnsi="Times New Roman" w:cs="Times New Roman"/>
        </w:rPr>
      </w:pPr>
      <w:r w:rsidRPr="0004381E">
        <w:rPr>
          <w:rFonts w:ascii="Times New Roman" w:hAnsi="Times New Roman" w:cs="Times New Roman"/>
        </w:rPr>
        <w:t>The Code Enforcement Officer administers the inspection of wastewater systems; however, review and permitting of all new systems remains the purview of the local review authority (</w:t>
      </w:r>
      <w:proofErr w:type="gramStart"/>
      <w:r w:rsidRPr="0004381E">
        <w:rPr>
          <w:rFonts w:ascii="Times New Roman" w:hAnsi="Times New Roman" w:cs="Times New Roman"/>
        </w:rPr>
        <w:t>e.g.</w:t>
      </w:r>
      <w:proofErr w:type="gramEnd"/>
      <w:r w:rsidRPr="0004381E">
        <w:rPr>
          <w:rFonts w:ascii="Times New Roman" w:hAnsi="Times New Roman" w:cs="Times New Roman"/>
        </w:rPr>
        <w:t xml:space="preserve"> village, town, county, NYSDOH). </w:t>
      </w:r>
    </w:p>
    <w:p w14:paraId="0DD3512D" w14:textId="77777777" w:rsidR="00E71C94" w:rsidRPr="0004381E" w:rsidRDefault="00E71C94" w:rsidP="00E21688">
      <w:pPr>
        <w:pStyle w:val="ListParagraph"/>
        <w:ind w:left="0"/>
        <w:jc w:val="both"/>
        <w:rPr>
          <w:rFonts w:ascii="Times New Roman" w:hAnsi="Times New Roman" w:cs="Times New Roman"/>
          <w:b/>
        </w:rPr>
      </w:pPr>
      <w:bookmarkStart w:id="4" w:name="_Hlk172529976"/>
    </w:p>
    <w:p w14:paraId="7EDDF1ED" w14:textId="77777777" w:rsidR="00E21688" w:rsidRPr="0004381E" w:rsidRDefault="00E31B76" w:rsidP="00E21688">
      <w:pPr>
        <w:pStyle w:val="BodyText"/>
        <w:spacing w:before="40" w:after="0"/>
        <w:jc w:val="both"/>
        <w:rPr>
          <w:rFonts w:ascii="Times New Roman" w:hAnsi="Times New Roman" w:cs="Times New Roman"/>
          <w:b/>
        </w:rPr>
      </w:pPr>
      <w:r w:rsidRPr="0004381E">
        <w:rPr>
          <w:rFonts w:ascii="Times New Roman" w:hAnsi="Times New Roman" w:cs="Times New Roman"/>
          <w:b/>
        </w:rPr>
        <w:t>§</w:t>
      </w:r>
      <w:r w:rsidR="00A33C51" w:rsidRPr="0004381E">
        <w:rPr>
          <w:rFonts w:ascii="Times New Roman" w:hAnsi="Times New Roman" w:cs="Times New Roman"/>
          <w:b/>
        </w:rPr>
        <w:t>7</w:t>
      </w:r>
      <w:bookmarkEnd w:id="4"/>
      <w:r w:rsidRPr="0004381E">
        <w:rPr>
          <w:rFonts w:ascii="Times New Roman" w:hAnsi="Times New Roman" w:cs="Times New Roman"/>
          <w:b/>
        </w:rPr>
        <w:t xml:space="preserve"> </w:t>
      </w:r>
      <w:r w:rsidR="00E71BBA" w:rsidRPr="0004381E">
        <w:rPr>
          <w:rFonts w:ascii="Times New Roman" w:hAnsi="Times New Roman" w:cs="Times New Roman"/>
          <w:b/>
        </w:rPr>
        <w:t>DESIGN, REPAIR AND REPLACEMENT OF OWTS.</w:t>
      </w:r>
    </w:p>
    <w:p w14:paraId="23971559" w14:textId="77777777" w:rsidR="00621253" w:rsidRPr="0004381E" w:rsidRDefault="00E71BBA" w:rsidP="00170102">
      <w:pPr>
        <w:pStyle w:val="BodyText"/>
        <w:spacing w:before="40" w:after="0"/>
        <w:jc w:val="both"/>
        <w:rPr>
          <w:rFonts w:ascii="Times New Roman" w:hAnsi="Times New Roman" w:cs="Times New Roman"/>
          <w:bCs/>
        </w:rPr>
      </w:pPr>
      <w:r w:rsidRPr="0004381E">
        <w:rPr>
          <w:rFonts w:ascii="Times New Roman" w:hAnsi="Times New Roman" w:cs="Times New Roman"/>
          <w:bCs/>
        </w:rPr>
        <w:t xml:space="preserve">The design, </w:t>
      </w:r>
      <w:r w:rsidR="0072455A" w:rsidRPr="0004381E">
        <w:rPr>
          <w:rFonts w:ascii="Times New Roman" w:hAnsi="Times New Roman" w:cs="Times New Roman"/>
          <w:bCs/>
        </w:rPr>
        <w:t>repair,</w:t>
      </w:r>
      <w:r w:rsidRPr="0004381E">
        <w:rPr>
          <w:rFonts w:ascii="Times New Roman" w:hAnsi="Times New Roman" w:cs="Times New Roman"/>
          <w:bCs/>
        </w:rPr>
        <w:t xml:space="preserve"> or replacement of any</w:t>
      </w:r>
      <w:r w:rsidR="00A13B72" w:rsidRPr="0004381E">
        <w:rPr>
          <w:rFonts w:ascii="Times New Roman" w:hAnsi="Times New Roman" w:cs="Times New Roman"/>
          <w:bCs/>
        </w:rPr>
        <w:t xml:space="preserve"> new</w:t>
      </w:r>
      <w:r w:rsidRPr="0004381E">
        <w:rPr>
          <w:rFonts w:ascii="Times New Roman" w:hAnsi="Times New Roman" w:cs="Times New Roman"/>
          <w:bCs/>
        </w:rPr>
        <w:t xml:space="preserve"> OWT</w:t>
      </w:r>
      <w:r w:rsidR="00420D2C" w:rsidRPr="0004381E">
        <w:rPr>
          <w:rFonts w:ascii="Times New Roman" w:hAnsi="Times New Roman" w:cs="Times New Roman"/>
          <w:bCs/>
        </w:rPr>
        <w:t>S</w:t>
      </w:r>
      <w:r w:rsidRPr="0004381E">
        <w:rPr>
          <w:rFonts w:ascii="Times New Roman" w:hAnsi="Times New Roman" w:cs="Times New Roman"/>
          <w:bCs/>
        </w:rPr>
        <w:t xml:space="preserve"> shall </w:t>
      </w:r>
      <w:r w:rsidR="00A0087D" w:rsidRPr="0004381E">
        <w:rPr>
          <w:rFonts w:ascii="Times New Roman" w:hAnsi="Times New Roman" w:cs="Times New Roman"/>
          <w:bCs/>
        </w:rPr>
        <w:t xml:space="preserve">comply with </w:t>
      </w:r>
      <w:r w:rsidR="00420D2C" w:rsidRPr="0004381E">
        <w:rPr>
          <w:rFonts w:ascii="Times New Roman" w:hAnsi="Times New Roman" w:cs="Times New Roman"/>
          <w:bCs/>
        </w:rPr>
        <w:t>the New York State Department of Health (NYSDOH)</w:t>
      </w:r>
      <w:r w:rsidRPr="0004381E">
        <w:rPr>
          <w:rFonts w:ascii="Times New Roman" w:hAnsi="Times New Roman" w:cs="Times New Roman"/>
          <w:bCs/>
        </w:rPr>
        <w:t xml:space="preserve"> </w:t>
      </w:r>
      <w:r w:rsidR="00420D2C" w:rsidRPr="0004381E">
        <w:rPr>
          <w:rFonts w:ascii="Times New Roman" w:hAnsi="Times New Roman" w:cs="Times New Roman"/>
          <w:bCs/>
        </w:rPr>
        <w:t>Residential OWTS System Design Handbook.</w:t>
      </w:r>
      <w:r w:rsidR="00621253" w:rsidRPr="0004381E">
        <w:rPr>
          <w:rFonts w:ascii="Times New Roman" w:hAnsi="Times New Roman" w:cs="Times New Roman"/>
          <w:bCs/>
        </w:rPr>
        <w:t xml:space="preserve"> The design, </w:t>
      </w:r>
      <w:r w:rsidR="0072455A" w:rsidRPr="0004381E">
        <w:rPr>
          <w:rFonts w:ascii="Times New Roman" w:hAnsi="Times New Roman" w:cs="Times New Roman"/>
          <w:bCs/>
        </w:rPr>
        <w:t>repair,</w:t>
      </w:r>
      <w:r w:rsidR="00621253" w:rsidRPr="0004381E">
        <w:rPr>
          <w:rFonts w:ascii="Times New Roman" w:hAnsi="Times New Roman" w:cs="Times New Roman"/>
          <w:bCs/>
        </w:rPr>
        <w:t xml:space="preserve"> or replacement of any</w:t>
      </w:r>
      <w:r w:rsidR="001E53A6" w:rsidRPr="0004381E">
        <w:rPr>
          <w:rFonts w:ascii="Times New Roman" w:hAnsi="Times New Roman" w:cs="Times New Roman"/>
          <w:bCs/>
        </w:rPr>
        <w:t xml:space="preserve"> new</w:t>
      </w:r>
      <w:r w:rsidR="00621253" w:rsidRPr="0004381E">
        <w:rPr>
          <w:rFonts w:ascii="Times New Roman" w:hAnsi="Times New Roman" w:cs="Times New Roman"/>
          <w:bCs/>
        </w:rPr>
        <w:t xml:space="preserve"> OWTS shall </w:t>
      </w:r>
      <w:r w:rsidR="0072455A" w:rsidRPr="0004381E">
        <w:rPr>
          <w:rFonts w:ascii="Times New Roman" w:hAnsi="Times New Roman" w:cs="Times New Roman"/>
          <w:bCs/>
        </w:rPr>
        <w:t>be under</w:t>
      </w:r>
      <w:r w:rsidR="00621253" w:rsidRPr="0004381E">
        <w:rPr>
          <w:rFonts w:ascii="Times New Roman" w:hAnsi="Times New Roman" w:cs="Times New Roman"/>
          <w:bCs/>
        </w:rPr>
        <w:t xml:space="preserve"> the supervision </w:t>
      </w:r>
      <w:r w:rsidR="0072455A" w:rsidRPr="0004381E">
        <w:rPr>
          <w:rFonts w:ascii="Times New Roman" w:hAnsi="Times New Roman" w:cs="Times New Roman"/>
          <w:bCs/>
        </w:rPr>
        <w:t>of a</w:t>
      </w:r>
      <w:r w:rsidR="00621253" w:rsidRPr="0004381E">
        <w:rPr>
          <w:rFonts w:ascii="Times New Roman" w:hAnsi="Times New Roman" w:cs="Times New Roman"/>
          <w:bCs/>
        </w:rPr>
        <w:t xml:space="preserve"> licensed design professional (Professional Engineer, or a Registered Architect). </w:t>
      </w:r>
      <w:r w:rsidR="0072455A" w:rsidRPr="0004381E">
        <w:rPr>
          <w:rFonts w:ascii="Times New Roman" w:hAnsi="Times New Roman" w:cs="Times New Roman"/>
          <w:bCs/>
        </w:rPr>
        <w:t xml:space="preserve">All other applicable regulations shall be adhered to as required by </w:t>
      </w:r>
      <w:bookmarkStart w:id="5" w:name="_Hlk145239896"/>
      <w:r w:rsidR="006B1665" w:rsidRPr="0004381E">
        <w:rPr>
          <w:rFonts w:ascii="Times New Roman" w:hAnsi="Times New Roman" w:cs="Times New Roman"/>
          <w:bCs/>
        </w:rPr>
        <w:t>the New</w:t>
      </w:r>
      <w:r w:rsidR="0072455A" w:rsidRPr="0004381E">
        <w:rPr>
          <w:rFonts w:ascii="Times New Roman" w:hAnsi="Times New Roman" w:cs="Times New Roman"/>
          <w:bCs/>
        </w:rPr>
        <w:t xml:space="preserve"> State Department of Environmental </w:t>
      </w:r>
      <w:r w:rsidR="008574EC" w:rsidRPr="0004381E">
        <w:rPr>
          <w:rFonts w:ascii="Times New Roman" w:hAnsi="Times New Roman" w:cs="Times New Roman"/>
          <w:bCs/>
        </w:rPr>
        <w:t>Conservation</w:t>
      </w:r>
      <w:r w:rsidR="0072455A" w:rsidRPr="0004381E">
        <w:rPr>
          <w:rFonts w:ascii="Times New Roman" w:hAnsi="Times New Roman" w:cs="Times New Roman"/>
          <w:bCs/>
        </w:rPr>
        <w:t xml:space="preserve"> (NYSDEC) </w:t>
      </w:r>
      <w:bookmarkEnd w:id="5"/>
      <w:r w:rsidR="0072455A" w:rsidRPr="0004381E">
        <w:rPr>
          <w:rFonts w:ascii="Times New Roman" w:hAnsi="Times New Roman" w:cs="Times New Roman"/>
          <w:bCs/>
        </w:rPr>
        <w:t>and the Adirondack Park Agency (APA).</w:t>
      </w:r>
    </w:p>
    <w:p w14:paraId="135B994C" w14:textId="77777777" w:rsidR="00384B15" w:rsidRDefault="00384B15" w:rsidP="00E21688">
      <w:pPr>
        <w:pStyle w:val="BodyText"/>
        <w:spacing w:after="0"/>
        <w:rPr>
          <w:rFonts w:ascii="Times New Roman" w:hAnsi="Times New Roman" w:cs="Times New Roman"/>
          <w:b/>
        </w:rPr>
      </w:pPr>
    </w:p>
    <w:p w14:paraId="1C2081DC" w14:textId="77777777" w:rsidR="008C709E" w:rsidRDefault="008C709E" w:rsidP="00E21688">
      <w:pPr>
        <w:pStyle w:val="BodyText"/>
        <w:spacing w:after="0"/>
        <w:rPr>
          <w:rFonts w:ascii="Times New Roman" w:hAnsi="Times New Roman" w:cs="Times New Roman"/>
          <w:b/>
        </w:rPr>
      </w:pPr>
    </w:p>
    <w:p w14:paraId="761AC1BC" w14:textId="1F802D6E" w:rsidR="005D02AC" w:rsidRPr="0004381E" w:rsidRDefault="00B52656" w:rsidP="00E21688">
      <w:pPr>
        <w:pStyle w:val="BodyText"/>
        <w:spacing w:after="0"/>
        <w:rPr>
          <w:rFonts w:ascii="Times New Roman" w:hAnsi="Times New Roman" w:cs="Times New Roman"/>
          <w:b/>
          <w:bCs/>
        </w:rPr>
      </w:pPr>
      <w:r w:rsidRPr="0004381E">
        <w:rPr>
          <w:rFonts w:ascii="Times New Roman" w:hAnsi="Times New Roman" w:cs="Times New Roman"/>
          <w:b/>
        </w:rPr>
        <w:lastRenderedPageBreak/>
        <w:t xml:space="preserve">§8 </w:t>
      </w:r>
      <w:r w:rsidR="005D02AC" w:rsidRPr="0004381E">
        <w:rPr>
          <w:rFonts w:ascii="Times New Roman" w:hAnsi="Times New Roman" w:cs="Times New Roman"/>
          <w:b/>
          <w:bCs/>
        </w:rPr>
        <w:t>GRANDFAT</w:t>
      </w:r>
      <w:r w:rsidR="001E53A6" w:rsidRPr="0004381E">
        <w:rPr>
          <w:rFonts w:ascii="Times New Roman" w:hAnsi="Times New Roman" w:cs="Times New Roman"/>
          <w:b/>
          <w:bCs/>
        </w:rPr>
        <w:t>H</w:t>
      </w:r>
      <w:r w:rsidR="005D02AC" w:rsidRPr="0004381E">
        <w:rPr>
          <w:rFonts w:ascii="Times New Roman" w:hAnsi="Times New Roman" w:cs="Times New Roman"/>
          <w:b/>
          <w:bCs/>
        </w:rPr>
        <w:t>ERING CLAUSE</w:t>
      </w:r>
      <w:r w:rsidRPr="0004381E">
        <w:rPr>
          <w:rFonts w:ascii="Times New Roman" w:hAnsi="Times New Roman" w:cs="Times New Roman"/>
          <w:b/>
          <w:bCs/>
        </w:rPr>
        <w:t>.</w:t>
      </w:r>
    </w:p>
    <w:p w14:paraId="7B87314B" w14:textId="77777777" w:rsidR="005D02AC" w:rsidRPr="0004381E" w:rsidRDefault="00A13B72" w:rsidP="005D02AC">
      <w:pPr>
        <w:pStyle w:val="BodyText"/>
        <w:rPr>
          <w:rFonts w:ascii="Times New Roman" w:hAnsi="Times New Roman" w:cs="Times New Roman"/>
        </w:rPr>
      </w:pPr>
      <w:r w:rsidRPr="0004381E">
        <w:rPr>
          <w:rFonts w:ascii="Times New Roman" w:hAnsi="Times New Roman" w:cs="Times New Roman"/>
          <w:b/>
          <w:bCs/>
        </w:rPr>
        <w:t>Definition</w:t>
      </w:r>
      <w:r w:rsidRPr="0004381E">
        <w:rPr>
          <w:rFonts w:ascii="Times New Roman" w:hAnsi="Times New Roman" w:cs="Times New Roman"/>
        </w:rPr>
        <w:t xml:space="preserve">- </w:t>
      </w:r>
      <w:r w:rsidR="005D02AC" w:rsidRPr="0004381E">
        <w:rPr>
          <w:rFonts w:ascii="Times New Roman" w:hAnsi="Times New Roman" w:cs="Times New Roman"/>
        </w:rPr>
        <w:t xml:space="preserve">A </w:t>
      </w:r>
      <w:r w:rsidR="005D02AC" w:rsidRPr="0004381E">
        <w:rPr>
          <w:rFonts w:ascii="Times New Roman" w:hAnsi="Times New Roman" w:cs="Times New Roman"/>
          <w:b/>
          <w:bCs/>
        </w:rPr>
        <w:t>grandfather clause</w:t>
      </w:r>
      <w:r w:rsidR="005D02AC" w:rsidRPr="0004381E">
        <w:rPr>
          <w:rFonts w:ascii="Times New Roman" w:hAnsi="Times New Roman" w:cs="Times New Roman"/>
        </w:rPr>
        <w:t xml:space="preserve">, also known as </w:t>
      </w:r>
      <w:r w:rsidR="005D02AC" w:rsidRPr="0004381E">
        <w:rPr>
          <w:rFonts w:ascii="Times New Roman" w:hAnsi="Times New Roman" w:cs="Times New Roman"/>
          <w:b/>
          <w:bCs/>
        </w:rPr>
        <w:t>grandfather policy</w:t>
      </w:r>
      <w:r w:rsidR="005D02AC" w:rsidRPr="0004381E">
        <w:rPr>
          <w:rFonts w:ascii="Times New Roman" w:hAnsi="Times New Roman" w:cs="Times New Roman"/>
        </w:rPr>
        <w:t xml:space="preserve">, </w:t>
      </w:r>
      <w:r w:rsidR="005D02AC" w:rsidRPr="0004381E">
        <w:rPr>
          <w:rFonts w:ascii="Times New Roman" w:hAnsi="Times New Roman" w:cs="Times New Roman"/>
          <w:b/>
          <w:bCs/>
        </w:rPr>
        <w:t>grandfathering</w:t>
      </w:r>
      <w:r w:rsidR="005D02AC" w:rsidRPr="0004381E">
        <w:rPr>
          <w:rFonts w:ascii="Times New Roman" w:hAnsi="Times New Roman" w:cs="Times New Roman"/>
        </w:rPr>
        <w:t xml:space="preserve">, or being </w:t>
      </w:r>
      <w:r w:rsidR="005D02AC" w:rsidRPr="0004381E">
        <w:rPr>
          <w:rFonts w:ascii="Times New Roman" w:hAnsi="Times New Roman" w:cs="Times New Roman"/>
          <w:b/>
          <w:bCs/>
        </w:rPr>
        <w:t>grandfathered in</w:t>
      </w:r>
      <w:r w:rsidR="005D02AC" w:rsidRPr="0004381E">
        <w:rPr>
          <w:rFonts w:ascii="Times New Roman" w:hAnsi="Times New Roman" w:cs="Times New Roman"/>
        </w:rPr>
        <w:t xml:space="preserve">, is a provision in which an old rule continues to apply to some existing situations while a new rule will apply to all future cases. Those exempt from the new rule are said to have grandfather rights or acquired rights, or to have been grandfathered in. Frequently, the exemption is limited, as it may extend for a set time, or it may be lost under certain circumstances; for example, a grandfathered </w:t>
      </w:r>
      <w:r w:rsidRPr="0004381E">
        <w:rPr>
          <w:rFonts w:ascii="Times New Roman" w:hAnsi="Times New Roman" w:cs="Times New Roman"/>
        </w:rPr>
        <w:t>OWT</w:t>
      </w:r>
      <w:r w:rsidR="00505DE4" w:rsidRPr="0004381E">
        <w:rPr>
          <w:rFonts w:ascii="Times New Roman" w:hAnsi="Times New Roman" w:cs="Times New Roman"/>
        </w:rPr>
        <w:t>S</w:t>
      </w:r>
      <w:r w:rsidRPr="0004381E">
        <w:rPr>
          <w:rFonts w:ascii="Times New Roman" w:hAnsi="Times New Roman" w:cs="Times New Roman"/>
        </w:rPr>
        <w:t xml:space="preserve"> </w:t>
      </w:r>
      <w:r w:rsidR="005D02AC" w:rsidRPr="0004381E">
        <w:rPr>
          <w:rFonts w:ascii="Times New Roman" w:hAnsi="Times New Roman" w:cs="Times New Roman"/>
        </w:rPr>
        <w:t xml:space="preserve">might be exempt from new, more restrictive pollution laws, but the exception may be </w:t>
      </w:r>
      <w:r w:rsidRPr="0004381E">
        <w:rPr>
          <w:rFonts w:ascii="Times New Roman" w:hAnsi="Times New Roman" w:cs="Times New Roman"/>
        </w:rPr>
        <w:t>revoked,</w:t>
      </w:r>
      <w:r w:rsidR="005D02AC" w:rsidRPr="0004381E">
        <w:rPr>
          <w:rFonts w:ascii="Times New Roman" w:hAnsi="Times New Roman" w:cs="Times New Roman"/>
        </w:rPr>
        <w:t xml:space="preserve"> and the new rules would apply if the </w:t>
      </w:r>
      <w:r w:rsidRPr="0004381E">
        <w:rPr>
          <w:rFonts w:ascii="Times New Roman" w:hAnsi="Times New Roman" w:cs="Times New Roman"/>
        </w:rPr>
        <w:t>OW</w:t>
      </w:r>
      <w:r w:rsidR="00505DE4" w:rsidRPr="0004381E">
        <w:rPr>
          <w:rFonts w:ascii="Times New Roman" w:hAnsi="Times New Roman" w:cs="Times New Roman"/>
        </w:rPr>
        <w:t xml:space="preserve">TS </w:t>
      </w:r>
      <w:r w:rsidR="005D02AC" w:rsidRPr="0004381E">
        <w:rPr>
          <w:rFonts w:ascii="Times New Roman" w:hAnsi="Times New Roman" w:cs="Times New Roman"/>
        </w:rPr>
        <w:t xml:space="preserve">were expanded. Often, such a provision is used as a </w:t>
      </w:r>
      <w:r w:rsidRPr="0004381E">
        <w:rPr>
          <w:rFonts w:ascii="Times New Roman" w:hAnsi="Times New Roman" w:cs="Times New Roman"/>
        </w:rPr>
        <w:t xml:space="preserve">compromise </w:t>
      </w:r>
      <w:r w:rsidR="005D02AC" w:rsidRPr="0004381E">
        <w:rPr>
          <w:rFonts w:ascii="Times New Roman" w:hAnsi="Times New Roman" w:cs="Times New Roman"/>
        </w:rPr>
        <w:t xml:space="preserve">or out of practicality, to allow new rules to be enacted without upsetting a well-established logistical or political situation. </w:t>
      </w:r>
    </w:p>
    <w:p w14:paraId="0C7B0EF3" w14:textId="77777777" w:rsidR="00A13B72" w:rsidRPr="0004381E" w:rsidRDefault="00A13B72" w:rsidP="005D02AC">
      <w:pPr>
        <w:pStyle w:val="BodyText"/>
        <w:rPr>
          <w:rFonts w:ascii="Times New Roman" w:hAnsi="Times New Roman" w:cs="Times New Roman"/>
        </w:rPr>
      </w:pPr>
      <w:r w:rsidRPr="0004381E">
        <w:rPr>
          <w:rFonts w:ascii="Times New Roman" w:hAnsi="Times New Roman" w:cs="Times New Roman"/>
        </w:rPr>
        <w:t>All existing OWTS’s</w:t>
      </w:r>
      <w:r w:rsidR="00B52656" w:rsidRPr="0004381E">
        <w:rPr>
          <w:rFonts w:ascii="Times New Roman" w:hAnsi="Times New Roman" w:cs="Times New Roman"/>
        </w:rPr>
        <w:t xml:space="preserve">, </w:t>
      </w:r>
      <w:proofErr w:type="gramStart"/>
      <w:r w:rsidR="00B52656" w:rsidRPr="0004381E">
        <w:rPr>
          <w:rFonts w:ascii="Times New Roman" w:hAnsi="Times New Roman" w:cs="Times New Roman"/>
        </w:rPr>
        <w:t>with the exception of</w:t>
      </w:r>
      <w:proofErr w:type="gramEnd"/>
      <w:r w:rsidR="00B52656" w:rsidRPr="0004381E">
        <w:rPr>
          <w:rFonts w:ascii="Times New Roman" w:hAnsi="Times New Roman" w:cs="Times New Roman"/>
        </w:rPr>
        <w:t xml:space="preserve"> cesspools,</w:t>
      </w:r>
      <w:r w:rsidRPr="0004381E">
        <w:rPr>
          <w:rFonts w:ascii="Times New Roman" w:hAnsi="Times New Roman" w:cs="Times New Roman"/>
        </w:rPr>
        <w:t xml:space="preserve"> are grandfathered to the date of construction. All failed components must be replaced with a new component (examples- septic tank failure- replace septic tank at same volume). Septic fields- replace</w:t>
      </w:r>
      <w:r w:rsidR="00B52656" w:rsidRPr="0004381E">
        <w:rPr>
          <w:rFonts w:ascii="Times New Roman" w:hAnsi="Times New Roman" w:cs="Times New Roman"/>
        </w:rPr>
        <w:t xml:space="preserve"> failed</w:t>
      </w:r>
      <w:r w:rsidRPr="0004381E">
        <w:rPr>
          <w:rFonts w:ascii="Times New Roman" w:hAnsi="Times New Roman" w:cs="Times New Roman"/>
        </w:rPr>
        <w:t xml:space="preserve"> fields with new </w:t>
      </w:r>
      <w:r w:rsidR="00AA4719" w:rsidRPr="0004381E">
        <w:rPr>
          <w:rFonts w:ascii="Times New Roman" w:hAnsi="Times New Roman" w:cs="Times New Roman"/>
        </w:rPr>
        <w:t xml:space="preserve">septic system </w:t>
      </w:r>
      <w:r w:rsidRPr="0004381E">
        <w:rPr>
          <w:rFonts w:ascii="Times New Roman" w:hAnsi="Times New Roman" w:cs="Times New Roman"/>
        </w:rPr>
        <w:t xml:space="preserve">components) etc.  </w:t>
      </w:r>
    </w:p>
    <w:p w14:paraId="67F927C3" w14:textId="77777777" w:rsidR="00B52656" w:rsidRPr="0004381E" w:rsidRDefault="00B52656" w:rsidP="00B52656">
      <w:pPr>
        <w:pStyle w:val="BodyText"/>
        <w:rPr>
          <w:rFonts w:ascii="Times New Roman" w:hAnsi="Times New Roman" w:cs="Times New Roman"/>
        </w:rPr>
      </w:pPr>
      <w:r w:rsidRPr="0004381E">
        <w:rPr>
          <w:rFonts w:ascii="Times New Roman" w:hAnsi="Times New Roman" w:cs="Times New Roman"/>
        </w:rPr>
        <w:t>Failed components must be replaced within 3-years of the implementation of Local Law 1 of 2025.</w:t>
      </w:r>
    </w:p>
    <w:p w14:paraId="5C77597A" w14:textId="77777777" w:rsidR="00170102" w:rsidRPr="0004381E" w:rsidRDefault="00AA4719" w:rsidP="00170102">
      <w:pPr>
        <w:pStyle w:val="BodyText"/>
        <w:rPr>
          <w:rFonts w:ascii="Times New Roman" w:hAnsi="Times New Roman" w:cs="Times New Roman"/>
        </w:rPr>
      </w:pPr>
      <w:r w:rsidRPr="0004381E">
        <w:rPr>
          <w:rFonts w:ascii="Times New Roman" w:hAnsi="Times New Roman" w:cs="Times New Roman"/>
        </w:rPr>
        <w:t>Cesspools are required to have new septic system installed within 5-years of the implementation of Local Law 1 of 2025</w:t>
      </w:r>
      <w:r w:rsidR="005A5E1C" w:rsidRPr="0004381E">
        <w:rPr>
          <w:rFonts w:ascii="Times New Roman" w:hAnsi="Times New Roman" w:cs="Times New Roman"/>
        </w:rPr>
        <w:t>.</w:t>
      </w:r>
      <w:r w:rsidRPr="0004381E">
        <w:rPr>
          <w:rFonts w:ascii="Times New Roman" w:hAnsi="Times New Roman" w:cs="Times New Roman"/>
        </w:rPr>
        <w:t xml:space="preserve"> </w:t>
      </w:r>
    </w:p>
    <w:p w14:paraId="69B07DE7" w14:textId="77777777" w:rsidR="00170102" w:rsidRPr="0004381E" w:rsidRDefault="007D1D18" w:rsidP="00170102">
      <w:pPr>
        <w:pStyle w:val="BodyText"/>
        <w:spacing w:after="0"/>
        <w:rPr>
          <w:rFonts w:ascii="Times New Roman" w:hAnsi="Times New Roman" w:cs="Times New Roman"/>
          <w:b/>
          <w:bCs/>
        </w:rPr>
      </w:pPr>
      <w:r w:rsidRPr="0004381E">
        <w:rPr>
          <w:rFonts w:ascii="Times New Roman" w:hAnsi="Times New Roman" w:cs="Times New Roman"/>
          <w:b/>
          <w:bCs/>
        </w:rPr>
        <w:t>§</w:t>
      </w:r>
      <w:r w:rsidR="00B52656" w:rsidRPr="0004381E">
        <w:rPr>
          <w:rFonts w:ascii="Times New Roman" w:hAnsi="Times New Roman" w:cs="Times New Roman"/>
          <w:b/>
          <w:bCs/>
        </w:rPr>
        <w:t>9</w:t>
      </w:r>
      <w:r w:rsidRPr="0004381E">
        <w:rPr>
          <w:rFonts w:ascii="Times New Roman" w:hAnsi="Times New Roman" w:cs="Times New Roman"/>
          <w:b/>
          <w:bCs/>
        </w:rPr>
        <w:t xml:space="preserve"> VARIANCES</w:t>
      </w:r>
      <w:r w:rsidR="00170102" w:rsidRPr="0004381E">
        <w:rPr>
          <w:rFonts w:ascii="Times New Roman" w:hAnsi="Times New Roman" w:cs="Times New Roman"/>
          <w:b/>
          <w:bCs/>
        </w:rPr>
        <w:t>.</w:t>
      </w:r>
    </w:p>
    <w:p w14:paraId="32DAE5EE" w14:textId="77777777" w:rsidR="00170102" w:rsidRPr="0004381E" w:rsidRDefault="007D1D18" w:rsidP="00170102">
      <w:pPr>
        <w:pStyle w:val="BodyText"/>
        <w:rPr>
          <w:rFonts w:ascii="Times New Roman" w:hAnsi="Times New Roman" w:cs="Times New Roman"/>
        </w:rPr>
      </w:pPr>
      <w:r w:rsidRPr="0004381E">
        <w:rPr>
          <w:rFonts w:ascii="Times New Roman" w:hAnsi="Times New Roman" w:cs="Times New Roman"/>
        </w:rPr>
        <w:t>S</w:t>
      </w:r>
      <w:r w:rsidR="00187116" w:rsidRPr="0004381E">
        <w:rPr>
          <w:rFonts w:ascii="Times New Roman" w:hAnsi="Times New Roman" w:cs="Times New Roman"/>
        </w:rPr>
        <w:t xml:space="preserve">TANDARDS – An owner who experiences practical difficulty or unnecessary hardship because of the literal interpretation of the provisions of the Village of Speculatory Local Law No. </w:t>
      </w:r>
      <w:r w:rsidR="00B77E39" w:rsidRPr="0004381E">
        <w:rPr>
          <w:rFonts w:ascii="Times New Roman" w:hAnsi="Times New Roman" w:cs="Times New Roman"/>
        </w:rPr>
        <w:t>1</w:t>
      </w:r>
      <w:r w:rsidR="00187116" w:rsidRPr="0004381E">
        <w:rPr>
          <w:rFonts w:ascii="Times New Roman" w:hAnsi="Times New Roman" w:cs="Times New Roman"/>
        </w:rPr>
        <w:t xml:space="preserve"> may request a hearing by the </w:t>
      </w:r>
      <w:bookmarkStart w:id="6" w:name="_Hlk172530082"/>
      <w:r w:rsidRPr="0004381E">
        <w:rPr>
          <w:rFonts w:ascii="Times New Roman" w:hAnsi="Times New Roman" w:cs="Times New Roman"/>
        </w:rPr>
        <w:t>Code Enforcement Officer and Board of Trustees</w:t>
      </w:r>
      <w:bookmarkEnd w:id="6"/>
      <w:r w:rsidR="00187116" w:rsidRPr="0004381E">
        <w:rPr>
          <w:rFonts w:ascii="Times New Roman" w:hAnsi="Times New Roman" w:cs="Times New Roman"/>
        </w:rPr>
        <w:t xml:space="preserve">. </w:t>
      </w:r>
      <w:r w:rsidRPr="0004381E">
        <w:rPr>
          <w:rFonts w:ascii="Times New Roman" w:hAnsi="Times New Roman" w:cs="Times New Roman"/>
        </w:rPr>
        <w:t xml:space="preserve">The Code Enforcement Officer and Board of Trustees </w:t>
      </w:r>
      <w:r w:rsidR="00187116" w:rsidRPr="0004381E">
        <w:rPr>
          <w:rFonts w:ascii="Times New Roman" w:hAnsi="Times New Roman" w:cs="Times New Roman"/>
        </w:rPr>
        <w:t xml:space="preserve">may recommend a variance from the requirements of this </w:t>
      </w:r>
      <w:r w:rsidRPr="0004381E">
        <w:rPr>
          <w:rFonts w:ascii="Times New Roman" w:hAnsi="Times New Roman" w:cs="Times New Roman"/>
        </w:rPr>
        <w:t xml:space="preserve">Local Law </w:t>
      </w:r>
      <w:r w:rsidR="00B77E39" w:rsidRPr="0004381E">
        <w:rPr>
          <w:rFonts w:ascii="Times New Roman" w:hAnsi="Times New Roman" w:cs="Times New Roman"/>
        </w:rPr>
        <w:t>1</w:t>
      </w:r>
      <w:r w:rsidRPr="0004381E">
        <w:rPr>
          <w:rFonts w:ascii="Times New Roman" w:hAnsi="Times New Roman" w:cs="Times New Roman"/>
        </w:rPr>
        <w:t>,</w:t>
      </w:r>
      <w:r w:rsidR="00187116" w:rsidRPr="0004381E">
        <w:rPr>
          <w:rFonts w:ascii="Times New Roman" w:hAnsi="Times New Roman" w:cs="Times New Roman"/>
        </w:rPr>
        <w:t xml:space="preserve"> </w:t>
      </w:r>
      <w:r w:rsidR="004B222A" w:rsidRPr="0004381E">
        <w:rPr>
          <w:rFonts w:ascii="Times New Roman" w:hAnsi="Times New Roman" w:cs="Times New Roman"/>
        </w:rPr>
        <w:t xml:space="preserve">and </w:t>
      </w:r>
      <w:r w:rsidR="00187116" w:rsidRPr="0004381E">
        <w:rPr>
          <w:rFonts w:ascii="Times New Roman" w:hAnsi="Times New Roman" w:cs="Times New Roman"/>
        </w:rPr>
        <w:t xml:space="preserve">if the </w:t>
      </w:r>
      <w:r w:rsidRPr="0004381E">
        <w:rPr>
          <w:rFonts w:ascii="Times New Roman" w:hAnsi="Times New Roman" w:cs="Times New Roman"/>
        </w:rPr>
        <w:t xml:space="preserve">Code Enforcement Officer and Board of Trustees </w:t>
      </w:r>
      <w:r w:rsidR="00187116" w:rsidRPr="0004381E">
        <w:rPr>
          <w:rFonts w:ascii="Times New Roman" w:hAnsi="Times New Roman" w:cs="Times New Roman"/>
        </w:rPr>
        <w:t xml:space="preserve">finds that the essential purpose of these regulations, namely the protection of public health and water quality, will be accomplished even if the variance is created. The </w:t>
      </w:r>
      <w:r w:rsidRPr="0004381E">
        <w:rPr>
          <w:rFonts w:ascii="Times New Roman" w:hAnsi="Times New Roman" w:cs="Times New Roman"/>
        </w:rPr>
        <w:t xml:space="preserve">Code Enforcement Officer and Board of Trustees </w:t>
      </w:r>
      <w:r w:rsidR="00187116" w:rsidRPr="0004381E">
        <w:rPr>
          <w:rFonts w:ascii="Times New Roman" w:hAnsi="Times New Roman" w:cs="Times New Roman"/>
        </w:rPr>
        <w:t xml:space="preserve">Variance Committee shall consider the following factors and make applicable findings: </w:t>
      </w:r>
    </w:p>
    <w:p w14:paraId="12B39B3A" w14:textId="2414E676" w:rsidR="00170102" w:rsidRPr="0004381E" w:rsidRDefault="00187116" w:rsidP="0096044E">
      <w:pPr>
        <w:pStyle w:val="BodyText"/>
        <w:numPr>
          <w:ilvl w:val="0"/>
          <w:numId w:val="23"/>
        </w:numPr>
        <w:rPr>
          <w:rFonts w:ascii="Times New Roman" w:hAnsi="Times New Roman" w:cs="Times New Roman"/>
        </w:rPr>
      </w:pPr>
      <w:r w:rsidRPr="0004381E">
        <w:rPr>
          <w:rFonts w:ascii="Times New Roman" w:hAnsi="Times New Roman" w:cs="Times New Roman"/>
        </w:rPr>
        <w:t>Whether the use or activity to be authorized by the waiver or variance is</w:t>
      </w:r>
      <w:r w:rsidR="007D1D18" w:rsidRPr="0004381E">
        <w:rPr>
          <w:rFonts w:ascii="Times New Roman" w:hAnsi="Times New Roman" w:cs="Times New Roman"/>
        </w:rPr>
        <w:t xml:space="preserve"> </w:t>
      </w:r>
      <w:r w:rsidRPr="0004381E">
        <w:rPr>
          <w:rFonts w:ascii="Times New Roman" w:hAnsi="Times New Roman" w:cs="Times New Roman"/>
        </w:rPr>
        <w:t>in harmony with the purpose and intent of this Local Law.</w:t>
      </w:r>
    </w:p>
    <w:p w14:paraId="0F56C9A7" w14:textId="40ADE2A6" w:rsidR="00170102" w:rsidRPr="0004381E" w:rsidRDefault="00187116" w:rsidP="0096044E">
      <w:pPr>
        <w:pStyle w:val="BodyText"/>
        <w:numPr>
          <w:ilvl w:val="0"/>
          <w:numId w:val="23"/>
        </w:numPr>
        <w:rPr>
          <w:rFonts w:ascii="Times New Roman" w:hAnsi="Times New Roman" w:cs="Times New Roman"/>
        </w:rPr>
      </w:pPr>
      <w:r w:rsidRPr="0004381E">
        <w:rPr>
          <w:rFonts w:ascii="Times New Roman" w:hAnsi="Times New Roman" w:cs="Times New Roman"/>
        </w:rPr>
        <w:t xml:space="preserve">Whether a substantial change will be produced in the general condition of the water quality or a substantial risk to groundwater quality or quantity will be created because of the variance. </w:t>
      </w:r>
    </w:p>
    <w:p w14:paraId="0F82CD62" w14:textId="1D550D3B" w:rsidR="00170102" w:rsidRPr="0004381E" w:rsidRDefault="00187116" w:rsidP="0096044E">
      <w:pPr>
        <w:pStyle w:val="BodyText"/>
        <w:numPr>
          <w:ilvl w:val="0"/>
          <w:numId w:val="23"/>
        </w:numPr>
        <w:rPr>
          <w:rFonts w:ascii="Times New Roman" w:hAnsi="Times New Roman" w:cs="Times New Roman"/>
        </w:rPr>
      </w:pPr>
      <w:r w:rsidRPr="0004381E">
        <w:rPr>
          <w:rFonts w:ascii="Times New Roman" w:hAnsi="Times New Roman" w:cs="Times New Roman"/>
        </w:rPr>
        <w:t xml:space="preserve">Whether the hardship or difficulty can be alleviated by some other method that is feasible for the applicant to pursue. </w:t>
      </w:r>
    </w:p>
    <w:p w14:paraId="280DE78B" w14:textId="6F403658" w:rsidR="00170102" w:rsidRPr="0004381E" w:rsidRDefault="00187116" w:rsidP="0096044E">
      <w:pPr>
        <w:pStyle w:val="BodyText"/>
        <w:numPr>
          <w:ilvl w:val="0"/>
          <w:numId w:val="23"/>
        </w:numPr>
        <w:rPr>
          <w:rFonts w:ascii="Times New Roman" w:hAnsi="Times New Roman" w:cs="Times New Roman"/>
        </w:rPr>
      </w:pPr>
      <w:r w:rsidRPr="0004381E">
        <w:rPr>
          <w:rFonts w:ascii="Times New Roman" w:hAnsi="Times New Roman" w:cs="Times New Roman"/>
        </w:rPr>
        <w:t xml:space="preserve">Whether the variance requested is the minimum variance necessary to afford relief. To this end, the Variance Committee may recommend a lesser variance than that applied for. </w:t>
      </w:r>
    </w:p>
    <w:p w14:paraId="38788927" w14:textId="26C428CF" w:rsidR="00170102" w:rsidRPr="0004381E" w:rsidRDefault="00187116" w:rsidP="0096044E">
      <w:pPr>
        <w:pStyle w:val="BodyText"/>
        <w:numPr>
          <w:ilvl w:val="0"/>
          <w:numId w:val="23"/>
        </w:numPr>
        <w:rPr>
          <w:rFonts w:ascii="Times New Roman" w:hAnsi="Times New Roman" w:cs="Times New Roman"/>
        </w:rPr>
      </w:pPr>
      <w:r w:rsidRPr="0004381E">
        <w:rPr>
          <w:rFonts w:ascii="Times New Roman" w:hAnsi="Times New Roman" w:cs="Times New Roman"/>
        </w:rPr>
        <w:lastRenderedPageBreak/>
        <w:t>Whether the hardship or difficulty has been created by the applicant.</w:t>
      </w:r>
    </w:p>
    <w:p w14:paraId="033265DA" w14:textId="77777777" w:rsidR="00170102" w:rsidRPr="0004381E" w:rsidRDefault="00E71BBA" w:rsidP="00170102">
      <w:pPr>
        <w:pStyle w:val="BodyText"/>
        <w:spacing w:after="0"/>
        <w:rPr>
          <w:rFonts w:ascii="Times New Roman" w:hAnsi="Times New Roman" w:cs="Times New Roman"/>
          <w:b/>
        </w:rPr>
      </w:pPr>
      <w:r w:rsidRPr="0004381E">
        <w:rPr>
          <w:rFonts w:ascii="Times New Roman" w:hAnsi="Times New Roman" w:cs="Times New Roman"/>
          <w:b/>
        </w:rPr>
        <w:t>§</w:t>
      </w:r>
      <w:r w:rsidR="00B52656" w:rsidRPr="0004381E">
        <w:rPr>
          <w:rFonts w:ascii="Times New Roman" w:hAnsi="Times New Roman" w:cs="Times New Roman"/>
          <w:b/>
        </w:rPr>
        <w:t>10</w:t>
      </w:r>
      <w:r w:rsidRPr="0004381E">
        <w:rPr>
          <w:rFonts w:ascii="Times New Roman" w:hAnsi="Times New Roman" w:cs="Times New Roman"/>
          <w:b/>
        </w:rPr>
        <w:t xml:space="preserve"> </w:t>
      </w:r>
      <w:r w:rsidR="00E00E45" w:rsidRPr="0004381E">
        <w:rPr>
          <w:rFonts w:ascii="Times New Roman" w:hAnsi="Times New Roman" w:cs="Times New Roman"/>
          <w:b/>
        </w:rPr>
        <w:t>APPEALS</w:t>
      </w:r>
      <w:r w:rsidR="00FA1D26" w:rsidRPr="0004381E">
        <w:rPr>
          <w:rFonts w:ascii="Times New Roman" w:hAnsi="Times New Roman" w:cs="Times New Roman"/>
          <w:b/>
        </w:rPr>
        <w:t xml:space="preserve">. </w:t>
      </w:r>
    </w:p>
    <w:p w14:paraId="3F7A1704" w14:textId="77777777" w:rsidR="006E5F53" w:rsidRPr="0004381E" w:rsidRDefault="004748B3" w:rsidP="00170102">
      <w:pPr>
        <w:pStyle w:val="BodyText"/>
        <w:rPr>
          <w:rFonts w:ascii="Times New Roman" w:hAnsi="Times New Roman" w:cs="Times New Roman"/>
        </w:rPr>
      </w:pPr>
      <w:r w:rsidRPr="0004381E">
        <w:rPr>
          <w:rFonts w:ascii="Times New Roman" w:hAnsi="Times New Roman" w:cs="Times New Roman"/>
        </w:rPr>
        <w:t xml:space="preserve">Appeals from </w:t>
      </w:r>
      <w:r w:rsidR="009D601E" w:rsidRPr="0004381E">
        <w:rPr>
          <w:rFonts w:ascii="Times New Roman" w:hAnsi="Times New Roman" w:cs="Times New Roman"/>
        </w:rPr>
        <w:t>the determinations</w:t>
      </w:r>
      <w:r w:rsidRPr="0004381E">
        <w:rPr>
          <w:rFonts w:ascii="Times New Roman" w:hAnsi="Times New Roman" w:cs="Times New Roman"/>
        </w:rPr>
        <w:t xml:space="preserve"> of the </w:t>
      </w:r>
      <w:r w:rsidR="00C34511" w:rsidRPr="0004381E">
        <w:rPr>
          <w:rFonts w:ascii="Times New Roman" w:hAnsi="Times New Roman" w:cs="Times New Roman"/>
        </w:rPr>
        <w:t>Code Enforcement Officer under Section 6(C) of this Law</w:t>
      </w:r>
      <w:r w:rsidR="00203173" w:rsidRPr="0004381E">
        <w:rPr>
          <w:rFonts w:ascii="Times New Roman" w:hAnsi="Times New Roman" w:cs="Times New Roman"/>
        </w:rPr>
        <w:t xml:space="preserve"> by any person aggrieved by such determination may be made to the </w:t>
      </w:r>
      <w:r w:rsidR="00F468E7" w:rsidRPr="0004381E">
        <w:rPr>
          <w:rFonts w:ascii="Times New Roman" w:hAnsi="Times New Roman" w:cs="Times New Roman"/>
        </w:rPr>
        <w:t xml:space="preserve">Village Board of Trustees of the Village of Speculator </w:t>
      </w:r>
      <w:r w:rsidR="00AB540E" w:rsidRPr="0004381E">
        <w:rPr>
          <w:rFonts w:ascii="Times New Roman" w:hAnsi="Times New Roman" w:cs="Times New Roman"/>
        </w:rPr>
        <w:t xml:space="preserve">in its capacity </w:t>
      </w:r>
      <w:r w:rsidRPr="0004381E">
        <w:rPr>
          <w:rFonts w:ascii="Times New Roman" w:hAnsi="Times New Roman" w:cs="Times New Roman"/>
        </w:rPr>
        <w:t>as the local Board of Health within 60 days</w:t>
      </w:r>
      <w:r w:rsidR="00CD1D89" w:rsidRPr="0004381E">
        <w:rPr>
          <w:rFonts w:ascii="Times New Roman" w:hAnsi="Times New Roman" w:cs="Times New Roman"/>
        </w:rPr>
        <w:t xml:space="preserve"> of the issuance of </w:t>
      </w:r>
      <w:r w:rsidR="00203173" w:rsidRPr="0004381E">
        <w:rPr>
          <w:rFonts w:ascii="Times New Roman" w:hAnsi="Times New Roman" w:cs="Times New Roman"/>
        </w:rPr>
        <w:t xml:space="preserve">such determination.  </w:t>
      </w:r>
    </w:p>
    <w:p w14:paraId="49D1BE7C" w14:textId="77777777" w:rsidR="00A737DF" w:rsidRPr="0004381E" w:rsidRDefault="004748B3" w:rsidP="004F2318">
      <w:pPr>
        <w:pStyle w:val="BodyText"/>
        <w:spacing w:before="40" w:after="240"/>
        <w:ind w:left="480" w:hanging="480"/>
        <w:jc w:val="both"/>
        <w:rPr>
          <w:rFonts w:ascii="Times New Roman" w:hAnsi="Times New Roman" w:cs="Times New Roman"/>
        </w:rPr>
      </w:pPr>
      <w:r w:rsidRPr="0004381E">
        <w:rPr>
          <w:rFonts w:ascii="Times New Roman" w:hAnsi="Times New Roman" w:cs="Times New Roman"/>
        </w:rPr>
        <w:t>A.</w:t>
      </w:r>
      <w:r w:rsidRPr="0004381E">
        <w:rPr>
          <w:rFonts w:ascii="Times New Roman" w:hAnsi="Times New Roman" w:cs="Times New Roman"/>
        </w:rPr>
        <w:tab/>
        <w:t xml:space="preserve">Forms for such Appeals will be made available to the public in the </w:t>
      </w:r>
      <w:r w:rsidR="009C2EAA" w:rsidRPr="0004381E">
        <w:rPr>
          <w:rFonts w:ascii="Times New Roman" w:hAnsi="Times New Roman" w:cs="Times New Roman"/>
        </w:rPr>
        <w:t xml:space="preserve">office of the Village </w:t>
      </w:r>
      <w:r w:rsidR="002825A8" w:rsidRPr="0004381E">
        <w:rPr>
          <w:rFonts w:ascii="Times New Roman" w:hAnsi="Times New Roman" w:cs="Times New Roman"/>
        </w:rPr>
        <w:t xml:space="preserve">Code Enforcement Officer. </w:t>
      </w:r>
      <w:r w:rsidRPr="0004381E">
        <w:rPr>
          <w:rFonts w:ascii="Times New Roman" w:hAnsi="Times New Roman" w:cs="Times New Roman"/>
        </w:rPr>
        <w:t xml:space="preserve"> Such forms must be properly filled out</w:t>
      </w:r>
      <w:r w:rsidR="00203173" w:rsidRPr="0004381E">
        <w:rPr>
          <w:rFonts w:ascii="Times New Roman" w:hAnsi="Times New Roman" w:cs="Times New Roman"/>
        </w:rPr>
        <w:t xml:space="preserve">, </w:t>
      </w:r>
      <w:r w:rsidR="00E641B5" w:rsidRPr="0004381E">
        <w:rPr>
          <w:rFonts w:ascii="Times New Roman" w:hAnsi="Times New Roman" w:cs="Times New Roman"/>
        </w:rPr>
        <w:t>signed,</w:t>
      </w:r>
      <w:r w:rsidRPr="0004381E">
        <w:rPr>
          <w:rFonts w:ascii="Times New Roman" w:hAnsi="Times New Roman" w:cs="Times New Roman"/>
        </w:rPr>
        <w:t xml:space="preserve"> and submitted to the </w:t>
      </w:r>
      <w:r w:rsidR="009C2EAA" w:rsidRPr="0004381E">
        <w:rPr>
          <w:rFonts w:ascii="Times New Roman" w:hAnsi="Times New Roman" w:cs="Times New Roman"/>
        </w:rPr>
        <w:t xml:space="preserve">office of the Village </w:t>
      </w:r>
      <w:r w:rsidR="002825A8" w:rsidRPr="0004381E">
        <w:rPr>
          <w:rFonts w:ascii="Times New Roman" w:hAnsi="Times New Roman" w:cs="Times New Roman"/>
        </w:rPr>
        <w:t>Code Enforcement Officer</w:t>
      </w:r>
      <w:r w:rsidRPr="0004381E">
        <w:rPr>
          <w:rFonts w:ascii="Times New Roman" w:hAnsi="Times New Roman" w:cs="Times New Roman"/>
        </w:rPr>
        <w:t xml:space="preserve"> with payment of the applicable fee as established by the </w:t>
      </w:r>
      <w:r w:rsidR="009C2EAA" w:rsidRPr="0004381E">
        <w:rPr>
          <w:rFonts w:ascii="Times New Roman" w:hAnsi="Times New Roman" w:cs="Times New Roman"/>
        </w:rPr>
        <w:t>Village</w:t>
      </w:r>
      <w:r w:rsidRPr="0004381E">
        <w:rPr>
          <w:rFonts w:ascii="Times New Roman" w:hAnsi="Times New Roman" w:cs="Times New Roman"/>
        </w:rPr>
        <w:t xml:space="preserve"> Board. </w:t>
      </w:r>
    </w:p>
    <w:p w14:paraId="0E857736" w14:textId="77777777" w:rsidR="00A737DF" w:rsidRPr="0004381E" w:rsidRDefault="004748B3" w:rsidP="004F2318">
      <w:pPr>
        <w:pStyle w:val="BodyText"/>
        <w:spacing w:before="40" w:after="240"/>
        <w:ind w:left="480" w:hanging="480"/>
        <w:jc w:val="both"/>
        <w:rPr>
          <w:rFonts w:ascii="Times New Roman" w:hAnsi="Times New Roman" w:cs="Times New Roman"/>
        </w:rPr>
      </w:pPr>
      <w:r w:rsidRPr="0004381E">
        <w:rPr>
          <w:rFonts w:ascii="Times New Roman" w:hAnsi="Times New Roman" w:cs="Times New Roman"/>
        </w:rPr>
        <w:t>B.</w:t>
      </w:r>
      <w:r w:rsidRPr="0004381E">
        <w:rPr>
          <w:rFonts w:ascii="Times New Roman" w:hAnsi="Times New Roman" w:cs="Times New Roman"/>
        </w:rPr>
        <w:tab/>
        <w:t xml:space="preserve">In evaluating appeals from determinations of the </w:t>
      </w:r>
      <w:r w:rsidR="009C2EAA" w:rsidRPr="0004381E">
        <w:rPr>
          <w:rFonts w:ascii="Times New Roman" w:hAnsi="Times New Roman" w:cs="Times New Roman"/>
        </w:rPr>
        <w:t xml:space="preserve">Village </w:t>
      </w:r>
      <w:r w:rsidR="00563880" w:rsidRPr="0004381E">
        <w:rPr>
          <w:rFonts w:ascii="Times New Roman" w:hAnsi="Times New Roman" w:cs="Times New Roman"/>
        </w:rPr>
        <w:t>Code Enforcement Officer</w:t>
      </w:r>
      <w:r w:rsidRPr="0004381E">
        <w:rPr>
          <w:rFonts w:ascii="Times New Roman" w:hAnsi="Times New Roman" w:cs="Times New Roman"/>
        </w:rPr>
        <w:t xml:space="preserve">, the </w:t>
      </w:r>
      <w:r w:rsidR="009C2EAA" w:rsidRPr="0004381E">
        <w:rPr>
          <w:rFonts w:ascii="Times New Roman" w:hAnsi="Times New Roman" w:cs="Times New Roman"/>
        </w:rPr>
        <w:t>Village</w:t>
      </w:r>
      <w:r w:rsidRPr="0004381E">
        <w:rPr>
          <w:rFonts w:ascii="Times New Roman" w:hAnsi="Times New Roman" w:cs="Times New Roman"/>
        </w:rPr>
        <w:t xml:space="preserve"> Board may consider whatever information it deems relevant, including any evidence or information submitted by the applicant and any information obtained from the </w:t>
      </w:r>
      <w:r w:rsidR="009C2EAA" w:rsidRPr="0004381E">
        <w:rPr>
          <w:rFonts w:ascii="Times New Roman" w:hAnsi="Times New Roman" w:cs="Times New Roman"/>
        </w:rPr>
        <w:t xml:space="preserve">Village </w:t>
      </w:r>
      <w:r w:rsidR="00563880" w:rsidRPr="0004381E">
        <w:rPr>
          <w:rFonts w:ascii="Times New Roman" w:hAnsi="Times New Roman" w:cs="Times New Roman"/>
        </w:rPr>
        <w:t>Code Enforcement Officer</w:t>
      </w:r>
      <w:r w:rsidR="009C2EAA" w:rsidRPr="0004381E">
        <w:rPr>
          <w:rFonts w:ascii="Times New Roman" w:hAnsi="Times New Roman" w:cs="Times New Roman"/>
        </w:rPr>
        <w:t xml:space="preserve"> or any Village </w:t>
      </w:r>
      <w:r w:rsidR="00563880" w:rsidRPr="0004381E">
        <w:rPr>
          <w:rFonts w:ascii="Times New Roman" w:hAnsi="Times New Roman" w:cs="Times New Roman"/>
        </w:rPr>
        <w:t xml:space="preserve">engineering </w:t>
      </w:r>
      <w:r w:rsidR="009C2EAA" w:rsidRPr="0004381E">
        <w:rPr>
          <w:rFonts w:ascii="Times New Roman" w:hAnsi="Times New Roman" w:cs="Times New Roman"/>
        </w:rPr>
        <w:t>consultant</w:t>
      </w:r>
      <w:r w:rsidRPr="0004381E">
        <w:rPr>
          <w:rFonts w:ascii="Times New Roman" w:hAnsi="Times New Roman" w:cs="Times New Roman"/>
        </w:rPr>
        <w:t xml:space="preserve">. </w:t>
      </w:r>
      <w:r w:rsidR="00203173" w:rsidRPr="0004381E">
        <w:rPr>
          <w:rFonts w:ascii="Times New Roman" w:hAnsi="Times New Roman" w:cs="Times New Roman"/>
        </w:rPr>
        <w:t xml:space="preserve">The Village Board may seek additional information from the applicant and/or the Code Enforcement Officer </w:t>
      </w:r>
      <w:r w:rsidR="00573A9A" w:rsidRPr="0004381E">
        <w:rPr>
          <w:rFonts w:ascii="Times New Roman" w:hAnsi="Times New Roman" w:cs="Times New Roman"/>
        </w:rPr>
        <w:t xml:space="preserve">to aid it in reaching its determination.  </w:t>
      </w:r>
    </w:p>
    <w:p w14:paraId="313B1621" w14:textId="77777777" w:rsidR="007D1D18" w:rsidRPr="0004381E" w:rsidRDefault="00573A9A" w:rsidP="004F2318">
      <w:pPr>
        <w:pStyle w:val="BodyText"/>
        <w:spacing w:before="40" w:after="240"/>
        <w:ind w:left="480" w:hanging="480"/>
        <w:jc w:val="both"/>
        <w:rPr>
          <w:rFonts w:ascii="Times New Roman" w:hAnsi="Times New Roman" w:cs="Times New Roman"/>
        </w:rPr>
      </w:pPr>
      <w:r w:rsidRPr="0004381E">
        <w:rPr>
          <w:rFonts w:ascii="Times New Roman" w:hAnsi="Times New Roman" w:cs="Times New Roman"/>
        </w:rPr>
        <w:t>C.</w:t>
      </w:r>
      <w:r w:rsidRPr="0004381E">
        <w:rPr>
          <w:rFonts w:ascii="Times New Roman" w:hAnsi="Times New Roman" w:cs="Times New Roman"/>
        </w:rPr>
        <w:tab/>
      </w:r>
      <w:r w:rsidR="003E44CD" w:rsidRPr="0004381E">
        <w:rPr>
          <w:rFonts w:ascii="Times New Roman" w:hAnsi="Times New Roman" w:cs="Times New Roman"/>
        </w:rPr>
        <w:t xml:space="preserve">The Village Board may uphold the Code Enforcement Officer’s determination, overturn the Code Enforcement Officer’s </w:t>
      </w:r>
      <w:r w:rsidR="00E641B5" w:rsidRPr="0004381E">
        <w:rPr>
          <w:rFonts w:ascii="Times New Roman" w:hAnsi="Times New Roman" w:cs="Times New Roman"/>
        </w:rPr>
        <w:t>determination,</w:t>
      </w:r>
      <w:r w:rsidR="003E44CD" w:rsidRPr="0004381E">
        <w:rPr>
          <w:rFonts w:ascii="Times New Roman" w:hAnsi="Times New Roman" w:cs="Times New Roman"/>
        </w:rPr>
        <w:t xml:space="preserve"> or modify the Code Enforcement Officer’s </w:t>
      </w:r>
      <w:r w:rsidR="009D601E" w:rsidRPr="0004381E">
        <w:rPr>
          <w:rFonts w:ascii="Times New Roman" w:hAnsi="Times New Roman" w:cs="Times New Roman"/>
        </w:rPr>
        <w:t>determination,</w:t>
      </w:r>
      <w:r w:rsidR="00951282" w:rsidRPr="0004381E">
        <w:rPr>
          <w:rFonts w:ascii="Times New Roman" w:hAnsi="Times New Roman" w:cs="Times New Roman"/>
        </w:rPr>
        <w:t xml:space="preserve"> including modifying any curative steps outlined by the Code Enforcement Officer</w:t>
      </w:r>
      <w:r w:rsidR="003E44CD" w:rsidRPr="0004381E">
        <w:rPr>
          <w:rFonts w:ascii="Times New Roman" w:hAnsi="Times New Roman" w:cs="Times New Roman"/>
        </w:rPr>
        <w:t xml:space="preserve">.  In addition, if </w:t>
      </w:r>
      <w:r w:rsidRPr="0004381E">
        <w:rPr>
          <w:rFonts w:ascii="Times New Roman" w:hAnsi="Times New Roman" w:cs="Times New Roman"/>
        </w:rPr>
        <w:t xml:space="preserve">the Village Board finds that the inspection report at issue demonstrated compliance with this Local Law, such a finding will </w:t>
      </w:r>
      <w:r w:rsidR="003E44CD" w:rsidRPr="0004381E">
        <w:rPr>
          <w:rFonts w:ascii="Times New Roman" w:hAnsi="Times New Roman" w:cs="Times New Roman"/>
        </w:rPr>
        <w:t>result in</w:t>
      </w:r>
      <w:r w:rsidR="007D1D18" w:rsidRPr="0004381E">
        <w:rPr>
          <w:rFonts w:ascii="Times New Roman" w:hAnsi="Times New Roman" w:cs="Times New Roman"/>
        </w:rPr>
        <w:t>:</w:t>
      </w:r>
      <w:r w:rsidR="003E44CD" w:rsidRPr="0004381E">
        <w:rPr>
          <w:rFonts w:ascii="Times New Roman" w:hAnsi="Times New Roman" w:cs="Times New Roman"/>
        </w:rPr>
        <w:t xml:space="preserve"> </w:t>
      </w:r>
    </w:p>
    <w:p w14:paraId="42CCBCB7" w14:textId="647CCED4" w:rsidR="007D1D18" w:rsidRPr="0004381E" w:rsidRDefault="007D1D18" w:rsidP="0096044E">
      <w:pPr>
        <w:pStyle w:val="BodyText"/>
        <w:numPr>
          <w:ilvl w:val="1"/>
          <w:numId w:val="25"/>
        </w:numPr>
        <w:spacing w:before="40" w:after="240"/>
        <w:rPr>
          <w:rFonts w:ascii="Times New Roman" w:hAnsi="Times New Roman" w:cs="Times New Roman"/>
        </w:rPr>
      </w:pPr>
      <w:r w:rsidRPr="0004381E">
        <w:rPr>
          <w:rFonts w:ascii="Times New Roman" w:hAnsi="Times New Roman" w:cs="Times New Roman"/>
        </w:rPr>
        <w:t>T</w:t>
      </w:r>
      <w:r w:rsidR="003E44CD" w:rsidRPr="0004381E">
        <w:rPr>
          <w:rFonts w:ascii="Times New Roman" w:hAnsi="Times New Roman" w:cs="Times New Roman"/>
        </w:rPr>
        <w:t xml:space="preserve">he owner </w:t>
      </w:r>
      <w:r w:rsidR="009D601E" w:rsidRPr="0004381E">
        <w:rPr>
          <w:rFonts w:ascii="Times New Roman" w:hAnsi="Times New Roman" w:cs="Times New Roman"/>
        </w:rPr>
        <w:t>is not</w:t>
      </w:r>
      <w:r w:rsidR="003E44CD" w:rsidRPr="0004381E">
        <w:rPr>
          <w:rFonts w:ascii="Times New Roman" w:hAnsi="Times New Roman" w:cs="Times New Roman"/>
        </w:rPr>
        <w:t xml:space="preserve"> </w:t>
      </w:r>
      <w:r w:rsidR="009D601E" w:rsidRPr="0004381E">
        <w:rPr>
          <w:rFonts w:ascii="Times New Roman" w:hAnsi="Times New Roman" w:cs="Times New Roman"/>
        </w:rPr>
        <w:t>obliged</w:t>
      </w:r>
      <w:r w:rsidR="003E44CD" w:rsidRPr="0004381E">
        <w:rPr>
          <w:rFonts w:ascii="Times New Roman" w:hAnsi="Times New Roman" w:cs="Times New Roman"/>
        </w:rPr>
        <w:t xml:space="preserve"> to cause a subsequent inspection to be made until the expiration of ten years</w:t>
      </w:r>
      <w:r w:rsidR="00951282" w:rsidRPr="0004381E">
        <w:rPr>
          <w:rFonts w:ascii="Times New Roman" w:hAnsi="Times New Roman" w:cs="Times New Roman"/>
        </w:rPr>
        <w:t xml:space="preserve">, however this provision does not modify any inspection requirement that may exist in any other State, or Village Law, including Local Law </w:t>
      </w:r>
      <w:r w:rsidR="00B77E39" w:rsidRPr="0004381E">
        <w:rPr>
          <w:rFonts w:ascii="Times New Roman" w:hAnsi="Times New Roman" w:cs="Times New Roman"/>
        </w:rPr>
        <w:t>1</w:t>
      </w:r>
      <w:r w:rsidRPr="0004381E">
        <w:rPr>
          <w:rFonts w:ascii="Times New Roman" w:hAnsi="Times New Roman" w:cs="Times New Roman"/>
        </w:rPr>
        <w:t xml:space="preserve"> </w:t>
      </w:r>
      <w:r w:rsidR="00951282" w:rsidRPr="0004381E">
        <w:rPr>
          <w:rFonts w:ascii="Times New Roman" w:hAnsi="Times New Roman" w:cs="Times New Roman"/>
        </w:rPr>
        <w:t xml:space="preserve">of </w:t>
      </w:r>
      <w:proofErr w:type="gramStart"/>
      <w:r w:rsidR="00951282" w:rsidRPr="0004381E">
        <w:rPr>
          <w:rFonts w:ascii="Times New Roman" w:hAnsi="Times New Roman" w:cs="Times New Roman"/>
        </w:rPr>
        <w:t>202</w:t>
      </w:r>
      <w:r w:rsidR="00B77E39" w:rsidRPr="0004381E">
        <w:rPr>
          <w:rFonts w:ascii="Times New Roman" w:hAnsi="Times New Roman" w:cs="Times New Roman"/>
        </w:rPr>
        <w:t>5</w:t>
      </w:r>
      <w:r w:rsidR="003E44CD" w:rsidRPr="0004381E">
        <w:rPr>
          <w:rFonts w:ascii="Times New Roman" w:hAnsi="Times New Roman" w:cs="Times New Roman"/>
        </w:rPr>
        <w:t>;</w:t>
      </w:r>
      <w:proofErr w:type="gramEnd"/>
    </w:p>
    <w:p w14:paraId="43709252" w14:textId="4CD3BE1D" w:rsidR="00573A9A" w:rsidRPr="0004381E" w:rsidRDefault="007D1D18" w:rsidP="0096044E">
      <w:pPr>
        <w:pStyle w:val="BodyText"/>
        <w:numPr>
          <w:ilvl w:val="1"/>
          <w:numId w:val="25"/>
        </w:numPr>
        <w:spacing w:before="40" w:after="240"/>
        <w:rPr>
          <w:rFonts w:ascii="Times New Roman" w:hAnsi="Times New Roman" w:cs="Times New Roman"/>
        </w:rPr>
      </w:pPr>
      <w:r w:rsidRPr="0004381E">
        <w:rPr>
          <w:rFonts w:ascii="Times New Roman" w:hAnsi="Times New Roman" w:cs="Times New Roman"/>
        </w:rPr>
        <w:t>N</w:t>
      </w:r>
      <w:r w:rsidR="003E44CD" w:rsidRPr="0004381E">
        <w:rPr>
          <w:rFonts w:ascii="Times New Roman" w:hAnsi="Times New Roman" w:cs="Times New Roman"/>
        </w:rPr>
        <w:t xml:space="preserve">ullifying and rendering unenforceable any requirements placed on the owner </w:t>
      </w:r>
      <w:proofErr w:type="gramStart"/>
      <w:r w:rsidR="003E44CD" w:rsidRPr="0004381E">
        <w:rPr>
          <w:rFonts w:ascii="Times New Roman" w:hAnsi="Times New Roman" w:cs="Times New Roman"/>
        </w:rPr>
        <w:t>as a result of</w:t>
      </w:r>
      <w:proofErr w:type="gramEnd"/>
      <w:r w:rsidR="003E44CD" w:rsidRPr="0004381E">
        <w:rPr>
          <w:rFonts w:ascii="Times New Roman" w:hAnsi="Times New Roman" w:cs="Times New Roman"/>
        </w:rPr>
        <w:t xml:space="preserve"> an initial finding that the inspection “failed</w:t>
      </w:r>
      <w:r w:rsidR="009D601E" w:rsidRPr="0004381E">
        <w:rPr>
          <w:rFonts w:ascii="Times New Roman" w:hAnsi="Times New Roman" w:cs="Times New Roman"/>
        </w:rPr>
        <w:t>.”</w:t>
      </w:r>
      <w:r w:rsidR="003E44CD" w:rsidRPr="0004381E">
        <w:rPr>
          <w:rFonts w:ascii="Times New Roman" w:hAnsi="Times New Roman" w:cs="Times New Roman"/>
        </w:rPr>
        <w:t xml:space="preserve">  </w:t>
      </w:r>
    </w:p>
    <w:p w14:paraId="50AA2576" w14:textId="77777777" w:rsidR="00A737DF" w:rsidRPr="0004381E" w:rsidRDefault="004748B3" w:rsidP="00E71C94">
      <w:pPr>
        <w:pStyle w:val="BodyText"/>
        <w:spacing w:before="40" w:after="240"/>
        <w:ind w:left="480" w:hanging="480"/>
        <w:rPr>
          <w:rFonts w:ascii="Times New Roman" w:hAnsi="Times New Roman" w:cs="Times New Roman"/>
        </w:rPr>
      </w:pPr>
      <w:r w:rsidRPr="0004381E">
        <w:rPr>
          <w:rFonts w:ascii="Times New Roman" w:hAnsi="Times New Roman" w:cs="Times New Roman"/>
        </w:rPr>
        <w:t>D.</w:t>
      </w:r>
      <w:r w:rsidRPr="0004381E">
        <w:rPr>
          <w:rFonts w:ascii="Times New Roman" w:hAnsi="Times New Roman" w:cs="Times New Roman"/>
        </w:rPr>
        <w:tab/>
        <w:t xml:space="preserve">The above remedies shall be exhausted </w:t>
      </w:r>
      <w:r w:rsidR="009C2EAA" w:rsidRPr="0004381E">
        <w:rPr>
          <w:rFonts w:ascii="Times New Roman" w:hAnsi="Times New Roman" w:cs="Times New Roman"/>
        </w:rPr>
        <w:t xml:space="preserve">by an aggrieved property owner or applicant </w:t>
      </w:r>
      <w:r w:rsidRPr="0004381E">
        <w:rPr>
          <w:rFonts w:ascii="Times New Roman" w:hAnsi="Times New Roman" w:cs="Times New Roman"/>
        </w:rPr>
        <w:t xml:space="preserve">prior to any judicial review. </w:t>
      </w:r>
    </w:p>
    <w:p w14:paraId="2A6BF942" w14:textId="77777777" w:rsidR="007E2D42" w:rsidRPr="0004381E" w:rsidRDefault="00E31B76" w:rsidP="00170102">
      <w:pPr>
        <w:pStyle w:val="Heading4"/>
        <w:spacing w:before="0" w:after="0"/>
        <w:jc w:val="both"/>
        <w:rPr>
          <w:rFonts w:ascii="Times New Roman" w:hAnsi="Times New Roman" w:cs="Times New Roman"/>
        </w:rPr>
      </w:pPr>
      <w:r w:rsidRPr="008C709E">
        <w:rPr>
          <w:rFonts w:ascii="Times New Roman" w:hAnsi="Times New Roman" w:cs="Times New Roman"/>
          <w:bCs w:val="0"/>
        </w:rPr>
        <w:t>§</w:t>
      </w:r>
      <w:r w:rsidR="00B52656" w:rsidRPr="008C709E">
        <w:rPr>
          <w:rFonts w:ascii="Times New Roman" w:hAnsi="Times New Roman" w:cs="Times New Roman"/>
          <w:bCs w:val="0"/>
        </w:rPr>
        <w:t>11</w:t>
      </w:r>
      <w:r w:rsidR="00FA1D26" w:rsidRPr="0004381E">
        <w:rPr>
          <w:rFonts w:ascii="Times New Roman" w:hAnsi="Times New Roman" w:cs="Times New Roman"/>
          <w:b w:val="0"/>
        </w:rPr>
        <w:t xml:space="preserve"> </w:t>
      </w:r>
      <w:r w:rsidR="00FA1D26" w:rsidRPr="0004381E">
        <w:rPr>
          <w:rFonts w:ascii="Times New Roman" w:hAnsi="Times New Roman" w:cs="Times New Roman"/>
        </w:rPr>
        <w:t>NOTICE OF VIOLATION; PENALTIES FOR OFFENSES.</w:t>
      </w:r>
      <w:r w:rsidR="004748B3" w:rsidRPr="0004381E">
        <w:rPr>
          <w:rFonts w:ascii="Times New Roman" w:hAnsi="Times New Roman" w:cs="Times New Roman"/>
        </w:rPr>
        <w:t xml:space="preserve"> </w:t>
      </w:r>
    </w:p>
    <w:p w14:paraId="0B462735" w14:textId="77777777" w:rsidR="00A737DF" w:rsidRPr="0004381E" w:rsidRDefault="004748B3" w:rsidP="00E71C94">
      <w:pPr>
        <w:pStyle w:val="BodyText"/>
        <w:rPr>
          <w:rFonts w:ascii="Times New Roman" w:hAnsi="Times New Roman" w:cs="Times New Roman"/>
        </w:rPr>
      </w:pPr>
      <w:r w:rsidRPr="0004381E">
        <w:rPr>
          <w:rFonts w:ascii="Times New Roman" w:hAnsi="Times New Roman" w:cs="Times New Roman"/>
        </w:rPr>
        <w:t xml:space="preserve">If a property owner fails to complete an inspection required by this </w:t>
      </w:r>
      <w:r w:rsidR="009C2EAA" w:rsidRPr="0004381E">
        <w:rPr>
          <w:rFonts w:ascii="Times New Roman" w:hAnsi="Times New Roman" w:cs="Times New Roman"/>
        </w:rPr>
        <w:t>Local Law</w:t>
      </w:r>
      <w:r w:rsidRPr="0004381E">
        <w:rPr>
          <w:rFonts w:ascii="Times New Roman" w:hAnsi="Times New Roman" w:cs="Times New Roman"/>
        </w:rPr>
        <w:t xml:space="preserve"> or fails to comply with any other provision of this </w:t>
      </w:r>
      <w:r w:rsidR="009C2EAA" w:rsidRPr="0004381E">
        <w:rPr>
          <w:rFonts w:ascii="Times New Roman" w:hAnsi="Times New Roman" w:cs="Times New Roman"/>
        </w:rPr>
        <w:t>Local Law</w:t>
      </w:r>
      <w:r w:rsidRPr="0004381E">
        <w:rPr>
          <w:rFonts w:ascii="Times New Roman" w:hAnsi="Times New Roman" w:cs="Times New Roman"/>
        </w:rPr>
        <w:t xml:space="preserve">, a </w:t>
      </w:r>
      <w:r w:rsidR="00CD1D89" w:rsidRPr="0004381E">
        <w:rPr>
          <w:rFonts w:ascii="Times New Roman" w:hAnsi="Times New Roman" w:cs="Times New Roman"/>
        </w:rPr>
        <w:t>N</w:t>
      </w:r>
      <w:r w:rsidRPr="0004381E">
        <w:rPr>
          <w:rFonts w:ascii="Times New Roman" w:hAnsi="Times New Roman" w:cs="Times New Roman"/>
        </w:rPr>
        <w:t xml:space="preserve">otice of </w:t>
      </w:r>
      <w:r w:rsidR="00CD1D89" w:rsidRPr="0004381E">
        <w:rPr>
          <w:rFonts w:ascii="Times New Roman" w:hAnsi="Times New Roman" w:cs="Times New Roman"/>
        </w:rPr>
        <w:t>V</w:t>
      </w:r>
      <w:r w:rsidRPr="0004381E">
        <w:rPr>
          <w:rFonts w:ascii="Times New Roman" w:hAnsi="Times New Roman" w:cs="Times New Roman"/>
        </w:rPr>
        <w:t xml:space="preserve">iolation may be issued by the </w:t>
      </w:r>
      <w:r w:rsidR="009C2EAA" w:rsidRPr="0004381E">
        <w:rPr>
          <w:rFonts w:ascii="Times New Roman" w:hAnsi="Times New Roman" w:cs="Times New Roman"/>
        </w:rPr>
        <w:t xml:space="preserve">Village </w:t>
      </w:r>
      <w:r w:rsidR="002825A8" w:rsidRPr="0004381E">
        <w:rPr>
          <w:rFonts w:ascii="Times New Roman" w:hAnsi="Times New Roman" w:cs="Times New Roman"/>
        </w:rPr>
        <w:t>Code Enforcement Officer</w:t>
      </w:r>
      <w:r w:rsidRPr="0004381E">
        <w:rPr>
          <w:rFonts w:ascii="Times New Roman" w:hAnsi="Times New Roman" w:cs="Times New Roman"/>
        </w:rPr>
        <w:t xml:space="preserve"> mandating </w:t>
      </w:r>
      <w:r w:rsidR="00836669" w:rsidRPr="0004381E">
        <w:rPr>
          <w:rFonts w:ascii="Times New Roman" w:hAnsi="Times New Roman" w:cs="Times New Roman"/>
        </w:rPr>
        <w:t>compliance</w:t>
      </w:r>
      <w:r w:rsidRPr="0004381E">
        <w:rPr>
          <w:rFonts w:ascii="Times New Roman" w:hAnsi="Times New Roman" w:cs="Times New Roman"/>
        </w:rPr>
        <w:t xml:space="preserve"> with the inspection requirements</w:t>
      </w:r>
      <w:r w:rsidR="002825A8" w:rsidRPr="0004381E">
        <w:rPr>
          <w:rFonts w:ascii="Times New Roman" w:hAnsi="Times New Roman" w:cs="Times New Roman"/>
        </w:rPr>
        <w:t xml:space="preserve"> and such Official or any designee of such Official shall have the authority to enforce the requirements of this Local Law.</w:t>
      </w:r>
      <w:r w:rsidR="00F63C0F" w:rsidRPr="0004381E">
        <w:rPr>
          <w:rFonts w:ascii="Times New Roman" w:hAnsi="Times New Roman" w:cs="Times New Roman"/>
        </w:rPr>
        <w:t xml:space="preserve"> </w:t>
      </w:r>
      <w:r w:rsidR="00D94C8E" w:rsidRPr="0004381E">
        <w:rPr>
          <w:rFonts w:ascii="Times New Roman" w:hAnsi="Times New Roman" w:cs="Times New Roman"/>
        </w:rPr>
        <w:t xml:space="preserve">An offense against any provision of this Local Law shall constitute an offense, punishable by a fine not exceeding three hundred fifty dollars ($350) or imprisonment for a period not to exceed six (6) months, or both for conviction of a first offense; for conviction of a second offense both of which were committed within a period of five years, punishable by a fine not less than three hundred fifty dollars ($350) nor more than seven hundred dollars ($700) or imprisonment for a period not to exceed six (6) months, or both; and, upon conviction for a third </w:t>
      </w:r>
      <w:r w:rsidR="00D94C8E" w:rsidRPr="0004381E">
        <w:rPr>
          <w:rFonts w:ascii="Times New Roman" w:hAnsi="Times New Roman" w:cs="Times New Roman"/>
        </w:rPr>
        <w:lastRenderedPageBreak/>
        <w:t xml:space="preserve">or subsequent offense all of which were committed within a period of five years, punishable by a fine not less than seven hundred dollars ($700) nor more than one thousand dollars ($1,000) or imprisonment for a period not to exceed six (6) months, or both. However, for the purpose of conferring jurisdiction upon Courts and judicial </w:t>
      </w:r>
      <w:r w:rsidR="002F074D" w:rsidRPr="0004381E">
        <w:rPr>
          <w:rFonts w:ascii="Times New Roman" w:hAnsi="Times New Roman" w:cs="Times New Roman"/>
        </w:rPr>
        <w:t>officers, violations</w:t>
      </w:r>
      <w:r w:rsidR="00D94C8E" w:rsidRPr="0004381E">
        <w:rPr>
          <w:rFonts w:ascii="Times New Roman" w:hAnsi="Times New Roman" w:cs="Times New Roman"/>
        </w:rPr>
        <w:t xml:space="preserve"> of this Local Law shall be deemed misdemeanors and for such purpose only all provisions of law relating to misdemeanors shall apply to such violations.</w:t>
      </w:r>
      <w:r w:rsidR="00E71C94" w:rsidRPr="0004381E">
        <w:rPr>
          <w:rFonts w:ascii="Times New Roman" w:hAnsi="Times New Roman" w:cs="Times New Roman"/>
        </w:rPr>
        <w:t xml:space="preserve"> </w:t>
      </w:r>
      <w:r w:rsidR="00D94C8E" w:rsidRPr="0004381E">
        <w:rPr>
          <w:rFonts w:ascii="Times New Roman" w:hAnsi="Times New Roman" w:cs="Times New Roman"/>
        </w:rPr>
        <w:t xml:space="preserve">Each </w:t>
      </w:r>
      <w:r w:rsidR="009D601E" w:rsidRPr="0004381E">
        <w:rPr>
          <w:rFonts w:ascii="Times New Roman" w:hAnsi="Times New Roman" w:cs="Times New Roman"/>
        </w:rPr>
        <w:t>week’s</w:t>
      </w:r>
      <w:r w:rsidR="00D94C8E" w:rsidRPr="0004381E">
        <w:rPr>
          <w:rFonts w:ascii="Times New Roman" w:hAnsi="Times New Roman" w:cs="Times New Roman"/>
        </w:rPr>
        <w:t xml:space="preserve"> continued violation shall constitute a separate additional violation.</w:t>
      </w:r>
    </w:p>
    <w:p w14:paraId="1D5AC1A5" w14:textId="77777777" w:rsidR="00157575" w:rsidRPr="0004381E" w:rsidRDefault="00157575" w:rsidP="00170102">
      <w:pPr>
        <w:pStyle w:val="BodyText"/>
        <w:spacing w:after="0"/>
        <w:rPr>
          <w:rFonts w:ascii="Times New Roman" w:hAnsi="Times New Roman" w:cs="Times New Roman"/>
          <w:b/>
        </w:rPr>
      </w:pPr>
      <w:r w:rsidRPr="0004381E">
        <w:rPr>
          <w:rFonts w:ascii="Times New Roman" w:hAnsi="Times New Roman" w:cs="Times New Roman"/>
          <w:b/>
        </w:rPr>
        <w:t>§1</w:t>
      </w:r>
      <w:r w:rsidR="00B52656" w:rsidRPr="0004381E">
        <w:rPr>
          <w:rFonts w:ascii="Times New Roman" w:hAnsi="Times New Roman" w:cs="Times New Roman"/>
          <w:b/>
        </w:rPr>
        <w:t>2</w:t>
      </w:r>
      <w:r w:rsidRPr="0004381E">
        <w:rPr>
          <w:rFonts w:ascii="Times New Roman" w:hAnsi="Times New Roman" w:cs="Times New Roman"/>
          <w:b/>
        </w:rPr>
        <w:t xml:space="preserve"> SCHEDULE FOR INSPECTIONS.</w:t>
      </w:r>
    </w:p>
    <w:p w14:paraId="3DC3A2EB" w14:textId="77777777" w:rsidR="00157575" w:rsidRPr="0004381E" w:rsidRDefault="00D3313F" w:rsidP="00157575">
      <w:pPr>
        <w:pStyle w:val="BodyText"/>
        <w:numPr>
          <w:ilvl w:val="0"/>
          <w:numId w:val="14"/>
        </w:numPr>
        <w:rPr>
          <w:rFonts w:ascii="Times New Roman" w:hAnsi="Times New Roman" w:cs="Times New Roman"/>
          <w:bCs/>
        </w:rPr>
      </w:pPr>
      <w:r w:rsidRPr="0004381E">
        <w:rPr>
          <w:rFonts w:ascii="Times New Roman" w:hAnsi="Times New Roman" w:cs="Times New Roman"/>
          <w:b/>
        </w:rPr>
        <w:t>Speculator</w:t>
      </w:r>
      <w:r w:rsidRPr="0004381E">
        <w:rPr>
          <w:rFonts w:ascii="Times New Roman" w:hAnsi="Times New Roman" w:cs="Times New Roman"/>
          <w:bCs/>
        </w:rPr>
        <w:t xml:space="preserve">- </w:t>
      </w:r>
      <w:r w:rsidR="003A7A0E" w:rsidRPr="0004381E">
        <w:rPr>
          <w:rFonts w:ascii="Times New Roman" w:hAnsi="Times New Roman" w:cs="Times New Roman"/>
          <w:bCs/>
        </w:rPr>
        <w:t>From Shuttleworth</w:t>
      </w:r>
      <w:r w:rsidR="00157575" w:rsidRPr="0004381E">
        <w:rPr>
          <w:rFonts w:ascii="Times New Roman" w:hAnsi="Times New Roman" w:cs="Times New Roman"/>
          <w:bCs/>
        </w:rPr>
        <w:t xml:space="preserve"> Road along South Shore Road </w:t>
      </w:r>
      <w:r w:rsidRPr="0004381E">
        <w:rPr>
          <w:rFonts w:ascii="Times New Roman" w:hAnsi="Times New Roman" w:cs="Times New Roman"/>
          <w:bCs/>
        </w:rPr>
        <w:t>in the</w:t>
      </w:r>
      <w:r w:rsidR="00157575" w:rsidRPr="0004381E">
        <w:rPr>
          <w:rFonts w:ascii="Times New Roman" w:hAnsi="Times New Roman" w:cs="Times New Roman"/>
          <w:bCs/>
        </w:rPr>
        <w:t xml:space="preserve"> Village of Speculator to</w:t>
      </w:r>
      <w:r w:rsidRPr="0004381E">
        <w:rPr>
          <w:rFonts w:ascii="Times New Roman" w:hAnsi="Times New Roman" w:cs="Times New Roman"/>
          <w:bCs/>
        </w:rPr>
        <w:t xml:space="preserve"> the </w:t>
      </w:r>
      <w:r w:rsidR="00157575" w:rsidRPr="0004381E">
        <w:rPr>
          <w:rFonts w:ascii="Times New Roman" w:hAnsi="Times New Roman" w:cs="Times New Roman"/>
          <w:bCs/>
        </w:rPr>
        <w:t xml:space="preserve">Lake Pleasant boundary line. </w:t>
      </w:r>
      <w:bookmarkStart w:id="7" w:name="_Hlk174101452"/>
      <w:r w:rsidR="00157575" w:rsidRPr="0004381E">
        <w:rPr>
          <w:rFonts w:ascii="Times New Roman" w:hAnsi="Times New Roman" w:cs="Times New Roman"/>
          <w:bCs/>
        </w:rPr>
        <w:t>May 15, 202</w:t>
      </w:r>
      <w:r w:rsidR="00836669" w:rsidRPr="0004381E">
        <w:rPr>
          <w:rFonts w:ascii="Times New Roman" w:hAnsi="Times New Roman" w:cs="Times New Roman"/>
          <w:bCs/>
        </w:rPr>
        <w:t>6</w:t>
      </w:r>
      <w:r w:rsidR="00157575" w:rsidRPr="0004381E">
        <w:rPr>
          <w:rFonts w:ascii="Times New Roman" w:hAnsi="Times New Roman" w:cs="Times New Roman"/>
          <w:bCs/>
        </w:rPr>
        <w:t>, to October 15, 202</w:t>
      </w:r>
      <w:r w:rsidR="00836669" w:rsidRPr="0004381E">
        <w:rPr>
          <w:rFonts w:ascii="Times New Roman" w:hAnsi="Times New Roman" w:cs="Times New Roman"/>
          <w:bCs/>
        </w:rPr>
        <w:t>6</w:t>
      </w:r>
      <w:r w:rsidR="00157575" w:rsidRPr="0004381E">
        <w:rPr>
          <w:rFonts w:ascii="Times New Roman" w:hAnsi="Times New Roman" w:cs="Times New Roman"/>
          <w:bCs/>
        </w:rPr>
        <w:t>.</w:t>
      </w:r>
    </w:p>
    <w:bookmarkEnd w:id="7"/>
    <w:p w14:paraId="154DF242" w14:textId="77777777" w:rsidR="003A7A0E" w:rsidRPr="0004381E" w:rsidRDefault="00D3313F" w:rsidP="003A7A0E">
      <w:pPr>
        <w:pStyle w:val="BodyText"/>
        <w:numPr>
          <w:ilvl w:val="0"/>
          <w:numId w:val="14"/>
        </w:numPr>
        <w:rPr>
          <w:rFonts w:ascii="Times New Roman" w:hAnsi="Times New Roman" w:cs="Times New Roman"/>
          <w:bCs/>
        </w:rPr>
      </w:pPr>
      <w:r w:rsidRPr="0004381E">
        <w:rPr>
          <w:rFonts w:ascii="Times New Roman" w:hAnsi="Times New Roman" w:cs="Times New Roman"/>
          <w:b/>
        </w:rPr>
        <w:t>Speculator</w:t>
      </w:r>
      <w:r w:rsidRPr="0004381E">
        <w:rPr>
          <w:rFonts w:ascii="Times New Roman" w:hAnsi="Times New Roman" w:cs="Times New Roman"/>
          <w:bCs/>
        </w:rPr>
        <w:t xml:space="preserve">- </w:t>
      </w:r>
      <w:r w:rsidR="00157575" w:rsidRPr="0004381E">
        <w:rPr>
          <w:rFonts w:ascii="Times New Roman" w:hAnsi="Times New Roman" w:cs="Times New Roman"/>
          <w:bCs/>
        </w:rPr>
        <w:t>Along Route 8 from</w:t>
      </w:r>
      <w:r w:rsidR="003A7A0E" w:rsidRPr="0004381E">
        <w:rPr>
          <w:rFonts w:ascii="Times New Roman" w:hAnsi="Times New Roman" w:cs="Times New Roman"/>
          <w:bCs/>
        </w:rPr>
        <w:t xml:space="preserve"> 275</w:t>
      </w:r>
      <w:r w:rsidR="00443C39" w:rsidRPr="0004381E">
        <w:rPr>
          <w:rFonts w:ascii="Times New Roman" w:hAnsi="Times New Roman" w:cs="Times New Roman"/>
          <w:bCs/>
        </w:rPr>
        <w:t>0</w:t>
      </w:r>
      <w:r w:rsidR="003A7A0E" w:rsidRPr="0004381E">
        <w:rPr>
          <w:rFonts w:ascii="Times New Roman" w:hAnsi="Times New Roman" w:cs="Times New Roman"/>
          <w:bCs/>
        </w:rPr>
        <w:t xml:space="preserve"> State Route 8 to 119 Green Acres Lane. May 15, 202</w:t>
      </w:r>
      <w:r w:rsidR="00836669" w:rsidRPr="0004381E">
        <w:rPr>
          <w:rFonts w:ascii="Times New Roman" w:hAnsi="Times New Roman" w:cs="Times New Roman"/>
          <w:bCs/>
        </w:rPr>
        <w:t>7</w:t>
      </w:r>
      <w:r w:rsidR="003A7A0E" w:rsidRPr="0004381E">
        <w:rPr>
          <w:rFonts w:ascii="Times New Roman" w:hAnsi="Times New Roman" w:cs="Times New Roman"/>
          <w:bCs/>
        </w:rPr>
        <w:t>, to October 15, 202</w:t>
      </w:r>
      <w:r w:rsidR="00836669" w:rsidRPr="0004381E">
        <w:rPr>
          <w:rFonts w:ascii="Times New Roman" w:hAnsi="Times New Roman" w:cs="Times New Roman"/>
          <w:bCs/>
        </w:rPr>
        <w:t>7</w:t>
      </w:r>
      <w:r w:rsidR="003A7A0E" w:rsidRPr="0004381E">
        <w:rPr>
          <w:rFonts w:ascii="Times New Roman" w:hAnsi="Times New Roman" w:cs="Times New Roman"/>
          <w:bCs/>
        </w:rPr>
        <w:t>.</w:t>
      </w:r>
    </w:p>
    <w:p w14:paraId="6A537C21" w14:textId="77777777" w:rsidR="00D3313F" w:rsidRPr="0004381E" w:rsidRDefault="00D3313F" w:rsidP="00D3313F">
      <w:pPr>
        <w:pStyle w:val="BodyText"/>
        <w:numPr>
          <w:ilvl w:val="0"/>
          <w:numId w:val="14"/>
        </w:numPr>
        <w:rPr>
          <w:rFonts w:ascii="Times New Roman" w:hAnsi="Times New Roman" w:cs="Times New Roman"/>
          <w:bCs/>
        </w:rPr>
      </w:pPr>
      <w:r w:rsidRPr="0004381E">
        <w:rPr>
          <w:rFonts w:ascii="Times New Roman" w:hAnsi="Times New Roman" w:cs="Times New Roman"/>
          <w:b/>
          <w:bCs/>
        </w:rPr>
        <w:t>Whitaker Lake-</w:t>
      </w:r>
      <w:r w:rsidRPr="0004381E">
        <w:rPr>
          <w:rFonts w:ascii="Times New Roman" w:hAnsi="Times New Roman" w:cs="Times New Roman"/>
        </w:rPr>
        <w:t xml:space="preserve"> 109 Whitaker Lake Road to 188 Whitaker Lake (South and North).</w:t>
      </w:r>
      <w:r w:rsidRPr="0004381E">
        <w:rPr>
          <w:rFonts w:ascii="Times New Roman" w:hAnsi="Times New Roman" w:cs="Times New Roman"/>
          <w:bCs/>
        </w:rPr>
        <w:t xml:space="preserve"> </w:t>
      </w:r>
      <w:bookmarkStart w:id="8" w:name="_Hlk174102000"/>
      <w:r w:rsidR="00B52656" w:rsidRPr="0004381E">
        <w:rPr>
          <w:rFonts w:ascii="Times New Roman" w:hAnsi="Times New Roman" w:cs="Times New Roman"/>
          <w:bCs/>
        </w:rPr>
        <w:t>May 15, 202</w:t>
      </w:r>
      <w:r w:rsidR="00836669" w:rsidRPr="0004381E">
        <w:rPr>
          <w:rFonts w:ascii="Times New Roman" w:hAnsi="Times New Roman" w:cs="Times New Roman"/>
          <w:bCs/>
        </w:rPr>
        <w:t>7</w:t>
      </w:r>
      <w:r w:rsidR="00B52656" w:rsidRPr="0004381E">
        <w:rPr>
          <w:rFonts w:ascii="Times New Roman" w:hAnsi="Times New Roman" w:cs="Times New Roman"/>
          <w:bCs/>
        </w:rPr>
        <w:t>, to October 15, 202</w:t>
      </w:r>
      <w:r w:rsidR="00836669" w:rsidRPr="0004381E">
        <w:rPr>
          <w:rFonts w:ascii="Times New Roman" w:hAnsi="Times New Roman" w:cs="Times New Roman"/>
          <w:bCs/>
        </w:rPr>
        <w:t>7</w:t>
      </w:r>
      <w:r w:rsidR="00B52656" w:rsidRPr="0004381E">
        <w:rPr>
          <w:rFonts w:ascii="Times New Roman" w:hAnsi="Times New Roman" w:cs="Times New Roman"/>
          <w:bCs/>
        </w:rPr>
        <w:t>.</w:t>
      </w:r>
    </w:p>
    <w:p w14:paraId="1FCDF9FF" w14:textId="77777777" w:rsidR="00D3313F" w:rsidRPr="0004381E" w:rsidRDefault="00D3313F" w:rsidP="00D3313F">
      <w:pPr>
        <w:pStyle w:val="BodyText"/>
        <w:numPr>
          <w:ilvl w:val="0"/>
          <w:numId w:val="14"/>
        </w:numPr>
        <w:rPr>
          <w:rFonts w:ascii="Times New Roman" w:hAnsi="Times New Roman" w:cs="Times New Roman"/>
          <w:bCs/>
        </w:rPr>
      </w:pPr>
      <w:r w:rsidRPr="0004381E">
        <w:rPr>
          <w:rFonts w:ascii="Times New Roman" w:hAnsi="Times New Roman" w:cs="Times New Roman"/>
          <w:b/>
          <w:bCs/>
        </w:rPr>
        <w:t>Lewey Lake-</w:t>
      </w:r>
      <w:r w:rsidRPr="0004381E">
        <w:rPr>
          <w:rFonts w:ascii="Times New Roman" w:hAnsi="Times New Roman" w:cs="Times New Roman"/>
          <w:bCs/>
        </w:rPr>
        <w:t xml:space="preserve"> 110 Snowy Mountain Lodge Road to 132 Snowy Mountain Lodge Road and 402</w:t>
      </w:r>
      <w:r w:rsidR="00187891" w:rsidRPr="0004381E">
        <w:rPr>
          <w:rFonts w:ascii="Times New Roman" w:hAnsi="Times New Roman" w:cs="Times New Roman"/>
          <w:bCs/>
        </w:rPr>
        <w:t xml:space="preserve">3 State Route 30 to 4043 State Route 30. </w:t>
      </w:r>
      <w:r w:rsidRPr="0004381E">
        <w:rPr>
          <w:rFonts w:ascii="Times New Roman" w:hAnsi="Times New Roman" w:cs="Times New Roman"/>
          <w:bCs/>
        </w:rPr>
        <w:t>May 15, 202</w:t>
      </w:r>
      <w:r w:rsidR="00836669" w:rsidRPr="0004381E">
        <w:rPr>
          <w:rFonts w:ascii="Times New Roman" w:hAnsi="Times New Roman" w:cs="Times New Roman"/>
          <w:bCs/>
        </w:rPr>
        <w:t>7</w:t>
      </w:r>
      <w:r w:rsidRPr="0004381E">
        <w:rPr>
          <w:rFonts w:ascii="Times New Roman" w:hAnsi="Times New Roman" w:cs="Times New Roman"/>
          <w:bCs/>
        </w:rPr>
        <w:t>, to October 15, 202</w:t>
      </w:r>
      <w:r w:rsidR="00836669" w:rsidRPr="0004381E">
        <w:rPr>
          <w:rFonts w:ascii="Times New Roman" w:hAnsi="Times New Roman" w:cs="Times New Roman"/>
          <w:bCs/>
        </w:rPr>
        <w:t>7</w:t>
      </w:r>
      <w:r w:rsidRPr="0004381E">
        <w:rPr>
          <w:rFonts w:ascii="Times New Roman" w:hAnsi="Times New Roman" w:cs="Times New Roman"/>
          <w:bCs/>
        </w:rPr>
        <w:t>.</w:t>
      </w:r>
    </w:p>
    <w:bookmarkEnd w:id="8"/>
    <w:p w14:paraId="3BFC76B7" w14:textId="77777777" w:rsidR="00157575" w:rsidRPr="0004381E" w:rsidRDefault="00157575" w:rsidP="00E71C94">
      <w:pPr>
        <w:pStyle w:val="BodyText"/>
        <w:rPr>
          <w:rFonts w:ascii="Times New Roman" w:hAnsi="Times New Roman" w:cs="Times New Roman"/>
        </w:rPr>
      </w:pPr>
    </w:p>
    <w:sectPr w:rsidR="00157575" w:rsidRPr="0004381E" w:rsidSect="00D370E3">
      <w:pgSz w:w="12240" w:h="15840"/>
      <w:pgMar w:top="1440" w:right="1440" w:bottom="1440" w:left="144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iberation Sans Unicode MS">
    <w:altName w:val="Times New Roman"/>
    <w:charset w:val="01"/>
    <w:family w:val="auto"/>
    <w:pitch w:val="variable"/>
  </w:font>
  <w:font w:name="Liberation Sans">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AF6"/>
    <w:multiLevelType w:val="hybridMultilevel"/>
    <w:tmpl w:val="A16A0676"/>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77E2F72"/>
    <w:multiLevelType w:val="hybridMultilevel"/>
    <w:tmpl w:val="51127FC0"/>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D35F2E"/>
    <w:multiLevelType w:val="hybridMultilevel"/>
    <w:tmpl w:val="42D42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269DF"/>
    <w:multiLevelType w:val="hybridMultilevel"/>
    <w:tmpl w:val="772C2E56"/>
    <w:lvl w:ilvl="0" w:tplc="04090015">
      <w:start w:val="1"/>
      <w:numFmt w:val="upperLetter"/>
      <w:lvlText w:val="%1."/>
      <w:lvlJc w:val="left"/>
      <w:pPr>
        <w:ind w:left="360" w:hanging="360"/>
      </w:pPr>
    </w:lvl>
    <w:lvl w:ilvl="1" w:tplc="0C848F10">
      <w:start w:val="1"/>
      <w:numFmt w:val="decimal"/>
      <w:lvlText w:val="%2)"/>
      <w:lvlJc w:val="left"/>
      <w:pPr>
        <w:ind w:left="1215" w:hanging="49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7E6DAB"/>
    <w:multiLevelType w:val="hybridMultilevel"/>
    <w:tmpl w:val="A6849F0E"/>
    <w:lvl w:ilvl="0" w:tplc="0409000F">
      <w:start w:val="1"/>
      <w:numFmt w:val="decimal"/>
      <w:lvlText w:val="%1."/>
      <w:lvlJc w:val="left"/>
      <w:pPr>
        <w:ind w:left="360" w:hanging="360"/>
      </w:pPr>
    </w:lvl>
    <w:lvl w:ilvl="1" w:tplc="5DA04B0C">
      <w:start w:val="1"/>
      <w:numFmt w:val="decimal"/>
      <w:lvlText w:val="(%2)"/>
      <w:lvlJc w:val="left"/>
      <w:pPr>
        <w:ind w:left="1200" w:hanging="48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3B37408"/>
    <w:multiLevelType w:val="hybridMultilevel"/>
    <w:tmpl w:val="06984D16"/>
    <w:lvl w:ilvl="0" w:tplc="FFFFFFFF">
      <w:start w:val="1"/>
      <w:numFmt w:val="decimal"/>
      <w:lvlText w:val="%1."/>
      <w:lvlJc w:val="left"/>
      <w:pPr>
        <w:ind w:left="762" w:hanging="360"/>
      </w:pPr>
    </w:lvl>
    <w:lvl w:ilvl="1" w:tplc="FFFFFFFF">
      <w:start w:val="1"/>
      <w:numFmt w:val="lowerLetter"/>
      <w:lvlText w:val="%2."/>
      <w:lvlJc w:val="left"/>
      <w:pPr>
        <w:ind w:left="1482" w:hanging="360"/>
      </w:pPr>
    </w:lvl>
    <w:lvl w:ilvl="2" w:tplc="FFFFFFFF" w:tentative="1">
      <w:start w:val="1"/>
      <w:numFmt w:val="lowerRoman"/>
      <w:lvlText w:val="%3."/>
      <w:lvlJc w:val="right"/>
      <w:pPr>
        <w:ind w:left="2202" w:hanging="180"/>
      </w:pPr>
    </w:lvl>
    <w:lvl w:ilvl="3" w:tplc="FFFFFFFF" w:tentative="1">
      <w:start w:val="1"/>
      <w:numFmt w:val="decimal"/>
      <w:lvlText w:val="%4."/>
      <w:lvlJc w:val="left"/>
      <w:pPr>
        <w:ind w:left="2922" w:hanging="360"/>
      </w:pPr>
    </w:lvl>
    <w:lvl w:ilvl="4" w:tplc="FFFFFFFF" w:tentative="1">
      <w:start w:val="1"/>
      <w:numFmt w:val="lowerLetter"/>
      <w:lvlText w:val="%5."/>
      <w:lvlJc w:val="left"/>
      <w:pPr>
        <w:ind w:left="3642" w:hanging="360"/>
      </w:pPr>
    </w:lvl>
    <w:lvl w:ilvl="5" w:tplc="FFFFFFFF" w:tentative="1">
      <w:start w:val="1"/>
      <w:numFmt w:val="lowerRoman"/>
      <w:lvlText w:val="%6."/>
      <w:lvlJc w:val="right"/>
      <w:pPr>
        <w:ind w:left="4362" w:hanging="180"/>
      </w:pPr>
    </w:lvl>
    <w:lvl w:ilvl="6" w:tplc="FFFFFFFF" w:tentative="1">
      <w:start w:val="1"/>
      <w:numFmt w:val="decimal"/>
      <w:lvlText w:val="%7."/>
      <w:lvlJc w:val="left"/>
      <w:pPr>
        <w:ind w:left="5082" w:hanging="360"/>
      </w:pPr>
    </w:lvl>
    <w:lvl w:ilvl="7" w:tplc="FFFFFFFF" w:tentative="1">
      <w:start w:val="1"/>
      <w:numFmt w:val="lowerLetter"/>
      <w:lvlText w:val="%8."/>
      <w:lvlJc w:val="left"/>
      <w:pPr>
        <w:ind w:left="5802" w:hanging="360"/>
      </w:pPr>
    </w:lvl>
    <w:lvl w:ilvl="8" w:tplc="FFFFFFFF" w:tentative="1">
      <w:start w:val="1"/>
      <w:numFmt w:val="lowerRoman"/>
      <w:lvlText w:val="%9."/>
      <w:lvlJc w:val="right"/>
      <w:pPr>
        <w:ind w:left="6522" w:hanging="180"/>
      </w:pPr>
    </w:lvl>
  </w:abstractNum>
  <w:abstractNum w:abstractNumId="6" w15:restartNumberingAfterBreak="0">
    <w:nsid w:val="14B401AD"/>
    <w:multiLevelType w:val="hybridMultilevel"/>
    <w:tmpl w:val="4E04825C"/>
    <w:lvl w:ilvl="0" w:tplc="5D2A8964">
      <w:start w:val="1"/>
      <w:numFmt w:val="decimal"/>
      <w:lvlText w:val="(%1)"/>
      <w:lvlJc w:val="left"/>
      <w:pPr>
        <w:ind w:left="720" w:hanging="360"/>
      </w:pPr>
      <w:rPr>
        <w:rFonts w:ascii="Liberation Serif" w:eastAsia="Tahoma" w:hAnsi="Liberation Serif"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F5659"/>
    <w:multiLevelType w:val="hybridMultilevel"/>
    <w:tmpl w:val="B24A5B7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E93E65"/>
    <w:multiLevelType w:val="hybridMultilevel"/>
    <w:tmpl w:val="EF44BBA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B23ADC"/>
    <w:multiLevelType w:val="hybridMultilevel"/>
    <w:tmpl w:val="987C46CC"/>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0" w15:restartNumberingAfterBreak="0">
    <w:nsid w:val="23372A72"/>
    <w:multiLevelType w:val="hybridMultilevel"/>
    <w:tmpl w:val="2AE84E48"/>
    <w:lvl w:ilvl="0" w:tplc="FFFFFFFF">
      <w:start w:val="1"/>
      <w:numFmt w:val="decimal"/>
      <w:lvlText w:val="%1."/>
      <w:lvlJc w:val="left"/>
      <w:pPr>
        <w:ind w:left="762"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71F96"/>
    <w:multiLevelType w:val="hybridMultilevel"/>
    <w:tmpl w:val="E9366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703E2E"/>
    <w:multiLevelType w:val="hybridMultilevel"/>
    <w:tmpl w:val="43A6BF50"/>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3D92576B"/>
    <w:multiLevelType w:val="hybridMultilevel"/>
    <w:tmpl w:val="CEA63C5C"/>
    <w:lvl w:ilvl="0" w:tplc="0409000F">
      <w:start w:val="1"/>
      <w:numFmt w:val="decimal"/>
      <w:lvlText w:val="%1."/>
      <w:lvlJc w:val="left"/>
      <w:pPr>
        <w:ind w:left="762" w:hanging="360"/>
      </w:pPr>
    </w:lvl>
    <w:lvl w:ilvl="1" w:tplc="04090019">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14" w15:restartNumberingAfterBreak="0">
    <w:nsid w:val="42BF685B"/>
    <w:multiLevelType w:val="hybridMultilevel"/>
    <w:tmpl w:val="5B705F7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AA1CCA"/>
    <w:multiLevelType w:val="hybridMultilevel"/>
    <w:tmpl w:val="DF986086"/>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B762717"/>
    <w:multiLevelType w:val="hybridMultilevel"/>
    <w:tmpl w:val="F2A6805E"/>
    <w:lvl w:ilvl="0" w:tplc="04090017">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7" w15:restartNumberingAfterBreak="0">
    <w:nsid w:val="4C2C76BF"/>
    <w:multiLevelType w:val="hybridMultilevel"/>
    <w:tmpl w:val="B6CAF052"/>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54115D04"/>
    <w:multiLevelType w:val="hybridMultilevel"/>
    <w:tmpl w:val="E12A9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C72A83"/>
    <w:multiLevelType w:val="hybridMultilevel"/>
    <w:tmpl w:val="474ED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032015"/>
    <w:multiLevelType w:val="hybridMultilevel"/>
    <w:tmpl w:val="08225276"/>
    <w:lvl w:ilvl="0" w:tplc="5DF4E9B2">
      <w:start w:val="1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EF7C05"/>
    <w:multiLevelType w:val="hybridMultilevel"/>
    <w:tmpl w:val="3934D61C"/>
    <w:lvl w:ilvl="0" w:tplc="0409000F">
      <w:start w:val="1"/>
      <w:numFmt w:val="decimal"/>
      <w:lvlText w:val="%1."/>
      <w:lvlJc w:val="left"/>
      <w:pPr>
        <w:ind w:left="720" w:hanging="360"/>
      </w:pPr>
    </w:lvl>
    <w:lvl w:ilvl="1" w:tplc="0409000F">
      <w:start w:val="1"/>
      <w:numFmt w:val="decimal"/>
      <w:lvlText w:val="%2."/>
      <w:lvlJc w:val="left"/>
      <w:pPr>
        <w:ind w:left="76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54392"/>
    <w:multiLevelType w:val="hybridMultilevel"/>
    <w:tmpl w:val="7F3ECDDE"/>
    <w:lvl w:ilvl="0" w:tplc="B5B69940">
      <w:start w:val="1"/>
      <w:numFmt w:val="decimal"/>
      <w:lvlText w:val="%1."/>
      <w:lvlJc w:val="left"/>
      <w:pPr>
        <w:ind w:left="1080" w:hanging="360"/>
      </w:pPr>
      <w:rPr>
        <w:rFonts w:hint="default"/>
      </w:rPr>
    </w:lvl>
    <w:lvl w:ilvl="1" w:tplc="0BF8A446">
      <w:start w:val="1"/>
      <w:numFmt w:val="decimal"/>
      <w:lvlText w:val="(%2)"/>
      <w:lvlJc w:val="left"/>
      <w:pPr>
        <w:ind w:left="1980" w:hanging="5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20747A"/>
    <w:multiLevelType w:val="hybridMultilevel"/>
    <w:tmpl w:val="751C5238"/>
    <w:lvl w:ilvl="0" w:tplc="FFFFFFFF">
      <w:start w:val="1"/>
      <w:numFmt w:val="decimal"/>
      <w:lvlText w:val="%1."/>
      <w:lvlJc w:val="left"/>
      <w:pPr>
        <w:ind w:left="1200" w:hanging="360"/>
      </w:pPr>
    </w:lvl>
    <w:lvl w:ilvl="1" w:tplc="0409000F">
      <w:start w:val="1"/>
      <w:numFmt w:val="decimal"/>
      <w:lvlText w:val="%2."/>
      <w:lvlJc w:val="left"/>
      <w:pPr>
        <w:ind w:left="7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24" w15:restartNumberingAfterBreak="0">
    <w:nsid w:val="79115E8E"/>
    <w:multiLevelType w:val="hybridMultilevel"/>
    <w:tmpl w:val="5A12BA6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C12100"/>
    <w:multiLevelType w:val="hybridMultilevel"/>
    <w:tmpl w:val="4484E4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1A4A48"/>
    <w:multiLevelType w:val="hybridMultilevel"/>
    <w:tmpl w:val="C2748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20825969">
    <w:abstractNumId w:val="15"/>
  </w:num>
  <w:num w:numId="2" w16cid:durableId="167212552">
    <w:abstractNumId w:val="9"/>
  </w:num>
  <w:num w:numId="3" w16cid:durableId="1947955674">
    <w:abstractNumId w:val="24"/>
  </w:num>
  <w:num w:numId="4" w16cid:durableId="440105209">
    <w:abstractNumId w:val="11"/>
  </w:num>
  <w:num w:numId="5" w16cid:durableId="962619000">
    <w:abstractNumId w:val="8"/>
  </w:num>
  <w:num w:numId="6" w16cid:durableId="1544053923">
    <w:abstractNumId w:val="16"/>
  </w:num>
  <w:num w:numId="7" w16cid:durableId="2146458845">
    <w:abstractNumId w:val="26"/>
  </w:num>
  <w:num w:numId="8" w16cid:durableId="1215704280">
    <w:abstractNumId w:val="0"/>
  </w:num>
  <w:num w:numId="9" w16cid:durableId="668366798">
    <w:abstractNumId w:val="20"/>
  </w:num>
  <w:num w:numId="10" w16cid:durableId="2095086156">
    <w:abstractNumId w:val="6"/>
  </w:num>
  <w:num w:numId="11" w16cid:durableId="30690821">
    <w:abstractNumId w:val="14"/>
  </w:num>
  <w:num w:numId="12" w16cid:durableId="1300765683">
    <w:abstractNumId w:val="1"/>
  </w:num>
  <w:num w:numId="13" w16cid:durableId="1892420883">
    <w:abstractNumId w:val="13"/>
  </w:num>
  <w:num w:numId="14" w16cid:durableId="1013721305">
    <w:abstractNumId w:val="25"/>
  </w:num>
  <w:num w:numId="15" w16cid:durableId="885457010">
    <w:abstractNumId w:val="18"/>
  </w:num>
  <w:num w:numId="16" w16cid:durableId="963120510">
    <w:abstractNumId w:val="3"/>
  </w:num>
  <w:num w:numId="17" w16cid:durableId="1562716257">
    <w:abstractNumId w:val="22"/>
  </w:num>
  <w:num w:numId="18" w16cid:durableId="1263998302">
    <w:abstractNumId w:val="5"/>
  </w:num>
  <w:num w:numId="19" w16cid:durableId="1903178137">
    <w:abstractNumId w:val="10"/>
  </w:num>
  <w:num w:numId="20" w16cid:durableId="2102797979">
    <w:abstractNumId w:val="21"/>
  </w:num>
  <w:num w:numId="21" w16cid:durableId="913665906">
    <w:abstractNumId w:val="19"/>
  </w:num>
  <w:num w:numId="22" w16cid:durableId="1124497967">
    <w:abstractNumId w:val="4"/>
  </w:num>
  <w:num w:numId="23" w16cid:durableId="1454909459">
    <w:abstractNumId w:val="7"/>
  </w:num>
  <w:num w:numId="24" w16cid:durableId="1967422934">
    <w:abstractNumId w:val="17"/>
  </w:num>
  <w:num w:numId="25" w16cid:durableId="797912147">
    <w:abstractNumId w:val="23"/>
  </w:num>
  <w:num w:numId="26" w16cid:durableId="880747979">
    <w:abstractNumId w:val="2"/>
  </w:num>
  <w:num w:numId="27" w16cid:durableId="994994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1134"/>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37DF"/>
    <w:rsid w:val="00000D53"/>
    <w:rsid w:val="00002420"/>
    <w:rsid w:val="00015086"/>
    <w:rsid w:val="00024FD6"/>
    <w:rsid w:val="0004381E"/>
    <w:rsid w:val="00052013"/>
    <w:rsid w:val="0006691F"/>
    <w:rsid w:val="00072AE3"/>
    <w:rsid w:val="00096A6B"/>
    <w:rsid w:val="000974CB"/>
    <w:rsid w:val="00157575"/>
    <w:rsid w:val="00170102"/>
    <w:rsid w:val="00171D2A"/>
    <w:rsid w:val="00187116"/>
    <w:rsid w:val="00187891"/>
    <w:rsid w:val="001E53A6"/>
    <w:rsid w:val="00203173"/>
    <w:rsid w:val="00235D9C"/>
    <w:rsid w:val="00250906"/>
    <w:rsid w:val="002510A1"/>
    <w:rsid w:val="002534CF"/>
    <w:rsid w:val="00281125"/>
    <w:rsid w:val="002825A8"/>
    <w:rsid w:val="002A1A9F"/>
    <w:rsid w:val="002A7300"/>
    <w:rsid w:val="002B0976"/>
    <w:rsid w:val="002E2D5E"/>
    <w:rsid w:val="002F074D"/>
    <w:rsid w:val="00324904"/>
    <w:rsid w:val="0035784A"/>
    <w:rsid w:val="00375C99"/>
    <w:rsid w:val="00382D79"/>
    <w:rsid w:val="00384B15"/>
    <w:rsid w:val="003A7A0E"/>
    <w:rsid w:val="003E44CD"/>
    <w:rsid w:val="00420D2C"/>
    <w:rsid w:val="00425DAA"/>
    <w:rsid w:val="00443C39"/>
    <w:rsid w:val="00464775"/>
    <w:rsid w:val="004748B3"/>
    <w:rsid w:val="00475A27"/>
    <w:rsid w:val="0049154A"/>
    <w:rsid w:val="0049622F"/>
    <w:rsid w:val="004B222A"/>
    <w:rsid w:val="004D3799"/>
    <w:rsid w:val="004E46EE"/>
    <w:rsid w:val="004E793F"/>
    <w:rsid w:val="004F2318"/>
    <w:rsid w:val="00505DE4"/>
    <w:rsid w:val="00510092"/>
    <w:rsid w:val="00563880"/>
    <w:rsid w:val="00573A9A"/>
    <w:rsid w:val="00585142"/>
    <w:rsid w:val="005A5E1C"/>
    <w:rsid w:val="005D02AC"/>
    <w:rsid w:val="005D72C8"/>
    <w:rsid w:val="0060240C"/>
    <w:rsid w:val="00611B94"/>
    <w:rsid w:val="00621253"/>
    <w:rsid w:val="006B1665"/>
    <w:rsid w:val="006B5B5E"/>
    <w:rsid w:val="006B7EDD"/>
    <w:rsid w:val="006C6264"/>
    <w:rsid w:val="006E4B88"/>
    <w:rsid w:val="006E5F53"/>
    <w:rsid w:val="006F7ECE"/>
    <w:rsid w:val="0072455A"/>
    <w:rsid w:val="00734C9A"/>
    <w:rsid w:val="00762169"/>
    <w:rsid w:val="007669BA"/>
    <w:rsid w:val="0077052C"/>
    <w:rsid w:val="00773920"/>
    <w:rsid w:val="00780DF6"/>
    <w:rsid w:val="00792007"/>
    <w:rsid w:val="007A1507"/>
    <w:rsid w:val="007D1D18"/>
    <w:rsid w:val="007E2D42"/>
    <w:rsid w:val="007F4E5C"/>
    <w:rsid w:val="00826998"/>
    <w:rsid w:val="00836669"/>
    <w:rsid w:val="00851857"/>
    <w:rsid w:val="00855AEB"/>
    <w:rsid w:val="008574EC"/>
    <w:rsid w:val="008662DF"/>
    <w:rsid w:val="00871C22"/>
    <w:rsid w:val="00880809"/>
    <w:rsid w:val="00880F4A"/>
    <w:rsid w:val="008C5F52"/>
    <w:rsid w:val="008C709E"/>
    <w:rsid w:val="00951282"/>
    <w:rsid w:val="0096044E"/>
    <w:rsid w:val="009711EC"/>
    <w:rsid w:val="009B184A"/>
    <w:rsid w:val="009C2EAA"/>
    <w:rsid w:val="009C2F78"/>
    <w:rsid w:val="009D601E"/>
    <w:rsid w:val="009F3542"/>
    <w:rsid w:val="00A0087D"/>
    <w:rsid w:val="00A0481E"/>
    <w:rsid w:val="00A13B72"/>
    <w:rsid w:val="00A16C8E"/>
    <w:rsid w:val="00A2304C"/>
    <w:rsid w:val="00A24E50"/>
    <w:rsid w:val="00A33C51"/>
    <w:rsid w:val="00A436DB"/>
    <w:rsid w:val="00A51BA7"/>
    <w:rsid w:val="00A55A59"/>
    <w:rsid w:val="00A6278C"/>
    <w:rsid w:val="00A737DF"/>
    <w:rsid w:val="00A75A87"/>
    <w:rsid w:val="00AA4719"/>
    <w:rsid w:val="00AB540E"/>
    <w:rsid w:val="00AE3965"/>
    <w:rsid w:val="00B01EE3"/>
    <w:rsid w:val="00B05AE8"/>
    <w:rsid w:val="00B11F50"/>
    <w:rsid w:val="00B17485"/>
    <w:rsid w:val="00B17B02"/>
    <w:rsid w:val="00B254CB"/>
    <w:rsid w:val="00B42AA3"/>
    <w:rsid w:val="00B52656"/>
    <w:rsid w:val="00B77E39"/>
    <w:rsid w:val="00B90F6D"/>
    <w:rsid w:val="00BB52F2"/>
    <w:rsid w:val="00C17CCC"/>
    <w:rsid w:val="00C17CFF"/>
    <w:rsid w:val="00C34511"/>
    <w:rsid w:val="00C858FA"/>
    <w:rsid w:val="00C94DE0"/>
    <w:rsid w:val="00CB072C"/>
    <w:rsid w:val="00CB56DA"/>
    <w:rsid w:val="00CC4C6B"/>
    <w:rsid w:val="00CD1D89"/>
    <w:rsid w:val="00CD2EFE"/>
    <w:rsid w:val="00CE4DD4"/>
    <w:rsid w:val="00CF6AE4"/>
    <w:rsid w:val="00D27209"/>
    <w:rsid w:val="00D3313F"/>
    <w:rsid w:val="00D36ABF"/>
    <w:rsid w:val="00D370E3"/>
    <w:rsid w:val="00D37E35"/>
    <w:rsid w:val="00D543AC"/>
    <w:rsid w:val="00D574F8"/>
    <w:rsid w:val="00D6241F"/>
    <w:rsid w:val="00D8186F"/>
    <w:rsid w:val="00D94C8E"/>
    <w:rsid w:val="00DB72E8"/>
    <w:rsid w:val="00DC4B35"/>
    <w:rsid w:val="00DC5347"/>
    <w:rsid w:val="00DE2128"/>
    <w:rsid w:val="00DE4E8B"/>
    <w:rsid w:val="00E00E45"/>
    <w:rsid w:val="00E213D6"/>
    <w:rsid w:val="00E21688"/>
    <w:rsid w:val="00E31B76"/>
    <w:rsid w:val="00E43031"/>
    <w:rsid w:val="00E44B04"/>
    <w:rsid w:val="00E5485B"/>
    <w:rsid w:val="00E641B5"/>
    <w:rsid w:val="00E71BBA"/>
    <w:rsid w:val="00E71C94"/>
    <w:rsid w:val="00E97D2C"/>
    <w:rsid w:val="00EA003B"/>
    <w:rsid w:val="00ED46AA"/>
    <w:rsid w:val="00ED487B"/>
    <w:rsid w:val="00ED48D0"/>
    <w:rsid w:val="00F25928"/>
    <w:rsid w:val="00F36570"/>
    <w:rsid w:val="00F468E7"/>
    <w:rsid w:val="00F539D5"/>
    <w:rsid w:val="00F63C0F"/>
    <w:rsid w:val="00F82DA3"/>
    <w:rsid w:val="00F95DE1"/>
    <w:rsid w:val="00FA1D26"/>
    <w:rsid w:val="00FB55E5"/>
    <w:rsid w:val="00FC17A2"/>
    <w:rsid w:val="00FC7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EF33"/>
  <w15:docId w15:val="{CD88D7B7-6B52-413D-B4B0-9359FE98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ahoma" w:hAnsi="Liberation Serif" w:cs="DejaVu San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color w:val="000000"/>
      <w:sz w:val="24"/>
      <w:szCs w:val="24"/>
      <w:lang w:eastAsia="zh-CN" w:bidi="hi-IN"/>
    </w:rPr>
  </w:style>
  <w:style w:type="paragraph" w:styleId="Heading1">
    <w:name w:val="heading 1"/>
    <w:basedOn w:val="Heading"/>
    <w:next w:val="BodyText"/>
    <w:qFormat/>
    <w:pPr>
      <w:outlineLvl w:val="0"/>
    </w:pPr>
    <w:rPr>
      <w:rFonts w:ascii="Liberation Sans Unicode MS" w:hAnsi="Liberation Sans Unicode MS"/>
      <w:b/>
      <w:bCs/>
      <w:sz w:val="48"/>
      <w:szCs w:val="44"/>
    </w:rPr>
  </w:style>
  <w:style w:type="paragraph" w:styleId="Heading3">
    <w:name w:val="heading 3"/>
    <w:basedOn w:val="Heading"/>
    <w:next w:val="BodyText"/>
    <w:qFormat/>
    <w:pPr>
      <w:spacing w:before="140" w:after="120"/>
      <w:outlineLvl w:val="2"/>
    </w:pPr>
    <w:rPr>
      <w:rFonts w:ascii="Liberation Serif" w:hAnsi="Liberation Serif"/>
      <w:b/>
      <w:bCs/>
    </w:rPr>
  </w:style>
  <w:style w:type="paragraph" w:styleId="Heading4">
    <w:name w:val="heading 4"/>
    <w:basedOn w:val="Heading"/>
    <w:next w:val="BodyText"/>
    <w:qFormat/>
    <w:pPr>
      <w:spacing w:before="120" w:after="120"/>
      <w:outlineLvl w:val="3"/>
    </w:pPr>
    <w:rPr>
      <w:rFonts w:ascii="Liberation Serif" w:hAnsi="Liberation Serif"/>
      <w:b/>
      <w:bCs/>
      <w:sz w:val="24"/>
      <w:szCs w:val="24"/>
    </w:rPr>
  </w:style>
  <w:style w:type="paragraph" w:styleId="Heading6">
    <w:name w:val="heading 6"/>
    <w:basedOn w:val="Heading"/>
    <w:next w:val="BodyText"/>
    <w:qFormat/>
    <w:pPr>
      <w:spacing w:before="60" w:after="60"/>
      <w:outlineLvl w:val="5"/>
    </w:pPr>
    <w:rPr>
      <w:rFonts w:ascii="Liberation Serif" w:hAnsi="Liberation Serif"/>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986"/>
        <w:tab w:val="right" w:pos="9972"/>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link w:val="BodyTextChar"/>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styleId="ListParagraph">
    <w:name w:val="List Paragraph"/>
    <w:basedOn w:val="Normal"/>
    <w:uiPriority w:val="34"/>
    <w:qFormat/>
    <w:rsid w:val="00425DAA"/>
    <w:pPr>
      <w:ind w:left="720"/>
    </w:pPr>
    <w:rPr>
      <w:rFonts w:cs="Mangal"/>
      <w:szCs w:val="21"/>
    </w:rPr>
  </w:style>
  <w:style w:type="character" w:customStyle="1" w:styleId="BodyTextChar">
    <w:name w:val="Body Text Char"/>
    <w:link w:val="BodyText"/>
    <w:rsid w:val="007E2D42"/>
    <w:rPr>
      <w:color w:val="000000"/>
      <w:sz w:val="24"/>
      <w:szCs w:val="24"/>
      <w:lang w:eastAsia="zh-CN" w:bidi="hi-IN"/>
    </w:rPr>
  </w:style>
  <w:style w:type="paragraph" w:styleId="BalloonText">
    <w:name w:val="Balloon Text"/>
    <w:basedOn w:val="Normal"/>
    <w:link w:val="BalloonTextChar"/>
    <w:uiPriority w:val="99"/>
    <w:semiHidden/>
    <w:unhideWhenUsed/>
    <w:rsid w:val="008C5F52"/>
    <w:rPr>
      <w:rFonts w:ascii="Segoe UI" w:hAnsi="Segoe UI" w:cs="Mangal"/>
      <w:sz w:val="18"/>
      <w:szCs w:val="16"/>
    </w:rPr>
  </w:style>
  <w:style w:type="character" w:customStyle="1" w:styleId="BalloonTextChar">
    <w:name w:val="Balloon Text Char"/>
    <w:link w:val="BalloonText"/>
    <w:uiPriority w:val="99"/>
    <w:semiHidden/>
    <w:rsid w:val="008C5F52"/>
    <w:rPr>
      <w:rFonts w:ascii="Segoe UI" w:hAnsi="Segoe UI" w:cs="Mangal"/>
      <w:color w:val="000000"/>
      <w:sz w:val="18"/>
      <w:szCs w:val="16"/>
      <w:lang w:eastAsia="zh-CN" w:bidi="hi-IN"/>
    </w:rPr>
  </w:style>
  <w:style w:type="paragraph" w:styleId="Revision">
    <w:name w:val="Revision"/>
    <w:hidden/>
    <w:uiPriority w:val="99"/>
    <w:semiHidden/>
    <w:rsid w:val="002F074D"/>
    <w:rPr>
      <w:rFonts w:cs="Mangal"/>
      <w:color w:val="000000"/>
      <w:sz w:val="24"/>
      <w:szCs w:val="21"/>
      <w:lang w:eastAsia="zh-CN" w:bidi="hi-IN"/>
    </w:rPr>
  </w:style>
  <w:style w:type="character" w:styleId="CommentReference">
    <w:name w:val="annotation reference"/>
    <w:uiPriority w:val="99"/>
    <w:semiHidden/>
    <w:unhideWhenUsed/>
    <w:rsid w:val="00A0087D"/>
    <w:rPr>
      <w:sz w:val="16"/>
      <w:szCs w:val="16"/>
    </w:rPr>
  </w:style>
  <w:style w:type="paragraph" w:styleId="CommentText">
    <w:name w:val="annotation text"/>
    <w:basedOn w:val="Normal"/>
    <w:link w:val="CommentTextChar"/>
    <w:uiPriority w:val="99"/>
    <w:unhideWhenUsed/>
    <w:rsid w:val="00A0087D"/>
    <w:rPr>
      <w:rFonts w:cs="Mangal"/>
      <w:sz w:val="20"/>
      <w:szCs w:val="18"/>
    </w:rPr>
  </w:style>
  <w:style w:type="character" w:customStyle="1" w:styleId="CommentTextChar">
    <w:name w:val="Comment Text Char"/>
    <w:link w:val="CommentText"/>
    <w:uiPriority w:val="99"/>
    <w:rsid w:val="00A0087D"/>
    <w:rPr>
      <w:rFonts w:cs="Mangal"/>
      <w:color w:val="000000"/>
      <w:szCs w:val="18"/>
      <w:lang w:eastAsia="zh-CN" w:bidi="hi-IN"/>
    </w:rPr>
  </w:style>
  <w:style w:type="paragraph" w:styleId="CommentSubject">
    <w:name w:val="annotation subject"/>
    <w:basedOn w:val="CommentText"/>
    <w:next w:val="CommentText"/>
    <w:link w:val="CommentSubjectChar"/>
    <w:uiPriority w:val="99"/>
    <w:semiHidden/>
    <w:unhideWhenUsed/>
    <w:rsid w:val="00A0087D"/>
    <w:rPr>
      <w:b/>
      <w:bCs/>
    </w:rPr>
  </w:style>
  <w:style w:type="character" w:customStyle="1" w:styleId="CommentSubjectChar">
    <w:name w:val="Comment Subject Char"/>
    <w:link w:val="CommentSubject"/>
    <w:uiPriority w:val="99"/>
    <w:semiHidden/>
    <w:rsid w:val="00A0087D"/>
    <w:rPr>
      <w:rFonts w:cs="Mangal"/>
      <w:b/>
      <w:bCs/>
      <w:color w:val="00000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6D9F5-F10D-45C2-9994-CAFC724A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2556</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Hunsinger</dc:creator>
  <cp:keywords/>
  <dc:description/>
  <cp:lastModifiedBy>Speculator Clerk-Treasurer</cp:lastModifiedBy>
  <cp:revision>6</cp:revision>
  <cp:lastPrinted>2024-03-15T13:19:00Z</cp:lastPrinted>
  <dcterms:created xsi:type="dcterms:W3CDTF">2025-06-04T18:10:00Z</dcterms:created>
  <dcterms:modified xsi:type="dcterms:W3CDTF">2025-06-09T14:30:00Z</dcterms:modified>
  <dc:language>en-US</dc:language>
</cp:coreProperties>
</file>