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79D3" w14:textId="67985762" w:rsidR="00DF7749" w:rsidRPr="002618F6" w:rsidRDefault="0081060C" w:rsidP="0081060C">
      <w:pPr>
        <w:jc w:val="center"/>
        <w:rPr>
          <w:rFonts w:asciiTheme="majorBidi" w:hAnsiTheme="majorBidi" w:cstheme="majorBidi"/>
        </w:rPr>
      </w:pPr>
      <w:r w:rsidRPr="002618F6">
        <w:rPr>
          <w:rFonts w:asciiTheme="majorBidi" w:hAnsiTheme="majorBidi" w:cstheme="majorBidi"/>
        </w:rPr>
        <w:t>Local Law No._____</w:t>
      </w:r>
    </w:p>
    <w:p w14:paraId="4345F4EF" w14:textId="77777777" w:rsidR="0081060C" w:rsidRPr="002618F6" w:rsidRDefault="0081060C" w:rsidP="0081060C">
      <w:pPr>
        <w:jc w:val="center"/>
        <w:rPr>
          <w:rFonts w:asciiTheme="majorBidi" w:hAnsiTheme="majorBidi" w:cstheme="majorBidi"/>
        </w:rPr>
      </w:pPr>
    </w:p>
    <w:p w14:paraId="3BE07790" w14:textId="77777777" w:rsidR="0081060C" w:rsidRPr="0081060C" w:rsidRDefault="0081060C" w:rsidP="0081060C">
      <w:pPr>
        <w:spacing w:after="0"/>
        <w:jc w:val="center"/>
        <w:rPr>
          <w:rFonts w:asciiTheme="majorBidi" w:hAnsiTheme="majorBidi" w:cstheme="majorBidi"/>
        </w:rPr>
      </w:pPr>
    </w:p>
    <w:p w14:paraId="2D579692" w14:textId="5B62CA39" w:rsidR="0081060C" w:rsidRPr="0081060C" w:rsidRDefault="0081060C" w:rsidP="0081060C">
      <w:pPr>
        <w:spacing w:after="0"/>
        <w:jc w:val="center"/>
        <w:rPr>
          <w:rFonts w:asciiTheme="majorBidi" w:hAnsiTheme="majorBidi" w:cstheme="majorBidi"/>
        </w:rPr>
      </w:pPr>
      <w:r w:rsidRPr="0081060C">
        <w:rPr>
          <w:rFonts w:asciiTheme="majorBidi" w:hAnsiTheme="majorBidi" w:cstheme="majorBidi"/>
        </w:rPr>
        <w:t xml:space="preserve"> </w:t>
      </w:r>
      <w:r w:rsidRPr="0081060C">
        <w:rPr>
          <w:rFonts w:asciiTheme="majorBidi" w:hAnsiTheme="majorBidi" w:cstheme="majorBidi"/>
          <w:b/>
          <w:bCs/>
        </w:rPr>
        <w:t xml:space="preserve">A LOCAL LAW TO CREATE A NEW CHAPTER </w:t>
      </w:r>
      <w:r w:rsidR="001555F8" w:rsidRPr="001555F8">
        <w:rPr>
          <w:rFonts w:asciiTheme="majorBidi" w:hAnsiTheme="majorBidi" w:cstheme="majorBidi"/>
          <w:b/>
          <w:bCs/>
          <w:u w:val="single"/>
        </w:rPr>
        <w:t>XXX</w:t>
      </w:r>
      <w:r w:rsidRPr="0081060C">
        <w:rPr>
          <w:rFonts w:asciiTheme="majorBidi" w:hAnsiTheme="majorBidi" w:cstheme="majorBidi"/>
          <w:b/>
          <w:bCs/>
        </w:rPr>
        <w:t xml:space="preserve"> OF THE CODE OF </w:t>
      </w:r>
    </w:p>
    <w:p w14:paraId="14382EEA" w14:textId="77777777" w:rsidR="0081060C" w:rsidRPr="0081060C" w:rsidRDefault="0081060C" w:rsidP="0081060C">
      <w:pPr>
        <w:spacing w:after="0"/>
        <w:jc w:val="center"/>
        <w:rPr>
          <w:rFonts w:asciiTheme="majorBidi" w:hAnsiTheme="majorBidi" w:cstheme="majorBidi"/>
        </w:rPr>
      </w:pPr>
      <w:r w:rsidRPr="0081060C">
        <w:rPr>
          <w:rFonts w:asciiTheme="majorBidi" w:hAnsiTheme="majorBidi" w:cstheme="majorBidi"/>
          <w:b/>
          <w:bCs/>
        </w:rPr>
        <w:t xml:space="preserve">THE CITY OF SARATOGA SPRINGS, ENTITLED “LODGING ESTABLISHMENTS – </w:t>
      </w:r>
    </w:p>
    <w:p w14:paraId="3A9EC4B8" w14:textId="4A6C929C" w:rsidR="0081060C" w:rsidRPr="002618F6" w:rsidRDefault="0081060C" w:rsidP="0081060C">
      <w:pPr>
        <w:spacing w:after="0"/>
        <w:jc w:val="center"/>
        <w:rPr>
          <w:rFonts w:asciiTheme="majorBidi" w:hAnsiTheme="majorBidi" w:cstheme="majorBidi"/>
          <w:b/>
          <w:bCs/>
        </w:rPr>
      </w:pPr>
      <w:r w:rsidRPr="002618F6">
        <w:rPr>
          <w:rFonts w:asciiTheme="majorBidi" w:hAnsiTheme="majorBidi" w:cstheme="majorBidi"/>
          <w:b/>
          <w:bCs/>
        </w:rPr>
        <w:t>SHORT TERM RESIDENTIAL RENTALS OF PRIVATE DWELLINGS</w:t>
      </w:r>
    </w:p>
    <w:p w14:paraId="1431E4CD" w14:textId="77777777" w:rsidR="0081060C" w:rsidRPr="002618F6" w:rsidRDefault="0081060C" w:rsidP="0081060C">
      <w:pPr>
        <w:spacing w:after="0"/>
        <w:jc w:val="center"/>
        <w:rPr>
          <w:rFonts w:asciiTheme="majorBidi" w:hAnsiTheme="majorBidi" w:cstheme="majorBidi"/>
          <w:b/>
          <w:bCs/>
        </w:rPr>
      </w:pPr>
    </w:p>
    <w:p w14:paraId="7C8BB737" w14:textId="77777777" w:rsidR="0081060C" w:rsidRPr="002618F6" w:rsidRDefault="0081060C" w:rsidP="0081060C">
      <w:pPr>
        <w:pStyle w:val="Default"/>
        <w:rPr>
          <w:rFonts w:asciiTheme="majorBidi" w:hAnsiTheme="majorBidi" w:cstheme="majorBidi"/>
        </w:rPr>
      </w:pPr>
    </w:p>
    <w:p w14:paraId="1700B540" w14:textId="23394E63" w:rsidR="0081060C" w:rsidRPr="002618F6" w:rsidRDefault="0081060C" w:rsidP="0081060C">
      <w:pPr>
        <w:pStyle w:val="Default"/>
        <w:rPr>
          <w:rFonts w:asciiTheme="majorBidi" w:hAnsiTheme="majorBidi" w:cstheme="majorBidi"/>
        </w:rPr>
      </w:pPr>
      <w:r w:rsidRPr="002618F6">
        <w:rPr>
          <w:rFonts w:asciiTheme="majorBidi" w:hAnsiTheme="majorBidi" w:cstheme="majorBidi"/>
        </w:rPr>
        <w:t xml:space="preserve">BE IT ENACTED, by the </w:t>
      </w:r>
      <w:r w:rsidRPr="002618F6">
        <w:rPr>
          <w:rFonts w:asciiTheme="majorBidi" w:hAnsiTheme="majorBidi" w:cstheme="majorBidi"/>
        </w:rPr>
        <w:t>Board of Trustees of the Village of Speculator</w:t>
      </w:r>
      <w:r w:rsidRPr="002618F6">
        <w:rPr>
          <w:rFonts w:asciiTheme="majorBidi" w:hAnsiTheme="majorBidi" w:cstheme="majorBidi"/>
        </w:rPr>
        <w:t xml:space="preserve">, NY, as follows: </w:t>
      </w:r>
    </w:p>
    <w:p w14:paraId="34AF50B6" w14:textId="77777777" w:rsidR="0081060C" w:rsidRPr="002618F6" w:rsidRDefault="0081060C" w:rsidP="0081060C">
      <w:pPr>
        <w:pStyle w:val="Default"/>
        <w:rPr>
          <w:rFonts w:asciiTheme="majorBidi" w:hAnsiTheme="majorBidi" w:cstheme="majorBidi"/>
        </w:rPr>
      </w:pPr>
    </w:p>
    <w:p w14:paraId="11362880" w14:textId="497AD63D" w:rsidR="0081060C" w:rsidRPr="002618F6" w:rsidRDefault="0081060C" w:rsidP="0081060C">
      <w:pPr>
        <w:pStyle w:val="Default"/>
        <w:rPr>
          <w:rFonts w:asciiTheme="majorBidi" w:hAnsiTheme="majorBidi" w:cstheme="majorBidi"/>
        </w:rPr>
      </w:pPr>
      <w:r w:rsidRPr="002618F6">
        <w:rPr>
          <w:rFonts w:asciiTheme="majorBidi" w:hAnsiTheme="majorBidi" w:cstheme="majorBidi"/>
        </w:rPr>
        <w:t xml:space="preserve">SECTION 1. A new Chapter </w:t>
      </w:r>
      <w:r w:rsidRPr="002618F6">
        <w:rPr>
          <w:rFonts w:asciiTheme="majorBidi" w:hAnsiTheme="majorBidi" w:cstheme="majorBidi"/>
          <w:u w:val="single"/>
        </w:rPr>
        <w:t>XXX</w:t>
      </w:r>
      <w:r w:rsidRPr="002618F6">
        <w:rPr>
          <w:rFonts w:asciiTheme="majorBidi" w:hAnsiTheme="majorBidi" w:cstheme="majorBidi"/>
        </w:rPr>
        <w:t xml:space="preserve"> of the Code of the </w:t>
      </w:r>
      <w:r w:rsidRPr="002618F6">
        <w:rPr>
          <w:rFonts w:asciiTheme="majorBidi" w:hAnsiTheme="majorBidi" w:cstheme="majorBidi"/>
        </w:rPr>
        <w:t xml:space="preserve">Village of </w:t>
      </w:r>
      <w:r w:rsidR="0018456F" w:rsidRPr="002618F6">
        <w:rPr>
          <w:rFonts w:asciiTheme="majorBidi" w:hAnsiTheme="majorBidi" w:cstheme="majorBidi"/>
        </w:rPr>
        <w:t>Speculator,</w:t>
      </w:r>
      <w:r w:rsidRPr="002618F6">
        <w:rPr>
          <w:rFonts w:asciiTheme="majorBidi" w:hAnsiTheme="majorBidi" w:cstheme="majorBidi"/>
        </w:rPr>
        <w:t xml:space="preserve"> NY, entitled “Lodging Establishments – Short Term Residential Rentals of Private Dwellings” is hereby created to read: </w:t>
      </w:r>
    </w:p>
    <w:p w14:paraId="192F16F5" w14:textId="77777777" w:rsidR="0081060C" w:rsidRPr="002618F6" w:rsidRDefault="0081060C" w:rsidP="0081060C">
      <w:pPr>
        <w:pStyle w:val="Default"/>
        <w:rPr>
          <w:rFonts w:asciiTheme="majorBidi" w:hAnsiTheme="majorBidi" w:cstheme="majorBidi"/>
        </w:rPr>
      </w:pPr>
    </w:p>
    <w:p w14:paraId="65BC7E94" w14:textId="6FCE9F35" w:rsidR="0081060C" w:rsidRPr="002618F6" w:rsidRDefault="0081060C" w:rsidP="0081060C">
      <w:pPr>
        <w:pStyle w:val="Default"/>
        <w:jc w:val="center"/>
        <w:rPr>
          <w:rFonts w:asciiTheme="majorBidi" w:hAnsiTheme="majorBidi" w:cstheme="majorBidi"/>
        </w:rPr>
      </w:pPr>
      <w:r w:rsidRPr="002618F6">
        <w:rPr>
          <w:rFonts w:asciiTheme="majorBidi" w:hAnsiTheme="majorBidi" w:cstheme="majorBidi"/>
        </w:rPr>
        <w:t xml:space="preserve">CHAPTER </w:t>
      </w:r>
      <w:r w:rsidRPr="002618F6">
        <w:rPr>
          <w:rFonts w:asciiTheme="majorBidi" w:hAnsiTheme="majorBidi" w:cstheme="majorBidi"/>
          <w:u w:val="single"/>
        </w:rPr>
        <w:t>XXX</w:t>
      </w:r>
    </w:p>
    <w:p w14:paraId="5D83285E" w14:textId="77777777" w:rsidR="0081060C" w:rsidRPr="002618F6" w:rsidRDefault="0081060C" w:rsidP="0081060C">
      <w:pPr>
        <w:pStyle w:val="Default"/>
        <w:jc w:val="center"/>
        <w:rPr>
          <w:rFonts w:asciiTheme="majorBidi" w:hAnsiTheme="majorBidi" w:cstheme="majorBidi"/>
        </w:rPr>
      </w:pPr>
    </w:p>
    <w:p w14:paraId="05ABAB7A" w14:textId="77777777" w:rsidR="0081060C" w:rsidRPr="002618F6" w:rsidRDefault="0081060C" w:rsidP="0081060C">
      <w:pPr>
        <w:pStyle w:val="Default"/>
        <w:jc w:val="center"/>
        <w:rPr>
          <w:rFonts w:asciiTheme="majorBidi" w:hAnsiTheme="majorBidi" w:cstheme="majorBidi"/>
        </w:rPr>
      </w:pPr>
      <w:r w:rsidRPr="002618F6">
        <w:rPr>
          <w:rFonts w:asciiTheme="majorBidi" w:hAnsiTheme="majorBidi" w:cstheme="majorBidi"/>
        </w:rPr>
        <w:t>LODGING ESTABLISHMENTS – SHORT TERM RESIDENTIAL RENTALS</w:t>
      </w:r>
    </w:p>
    <w:p w14:paraId="3A2B1419" w14:textId="3D26698A" w:rsidR="0081060C" w:rsidRPr="002618F6" w:rsidRDefault="0081060C" w:rsidP="0081060C">
      <w:pPr>
        <w:pStyle w:val="Default"/>
        <w:jc w:val="center"/>
        <w:rPr>
          <w:rFonts w:asciiTheme="majorBidi" w:hAnsiTheme="majorBidi" w:cstheme="majorBidi"/>
        </w:rPr>
      </w:pPr>
      <w:r w:rsidRPr="002618F6">
        <w:rPr>
          <w:rFonts w:asciiTheme="majorBidi" w:hAnsiTheme="majorBidi" w:cstheme="majorBidi"/>
        </w:rPr>
        <w:t xml:space="preserve"> OF PRIVATE DWELLINGS</w:t>
      </w:r>
    </w:p>
    <w:p w14:paraId="0B69AAEB" w14:textId="77777777" w:rsidR="0081060C" w:rsidRPr="002618F6" w:rsidRDefault="0081060C" w:rsidP="0081060C">
      <w:pPr>
        <w:pStyle w:val="Default"/>
        <w:rPr>
          <w:rFonts w:asciiTheme="majorBidi" w:hAnsiTheme="majorBidi" w:cstheme="majorBidi"/>
        </w:rPr>
      </w:pPr>
    </w:p>
    <w:p w14:paraId="21AEC53F" w14:textId="4BACB25F" w:rsidR="0081060C" w:rsidRPr="002618F6" w:rsidRDefault="0081060C" w:rsidP="0081060C">
      <w:pPr>
        <w:pStyle w:val="Default"/>
        <w:rPr>
          <w:rFonts w:asciiTheme="majorBidi" w:hAnsiTheme="majorBidi" w:cstheme="majorBidi"/>
        </w:rPr>
      </w:pPr>
      <w:r w:rsidRPr="002618F6">
        <w:rPr>
          <w:rFonts w:asciiTheme="majorBidi" w:hAnsiTheme="majorBidi" w:cstheme="majorBidi"/>
          <w:b/>
          <w:bCs/>
        </w:rPr>
        <w:t xml:space="preserve">A. </w:t>
      </w:r>
      <w:r w:rsidRPr="002618F6">
        <w:rPr>
          <w:rFonts w:asciiTheme="majorBidi" w:hAnsiTheme="majorBidi" w:cstheme="majorBidi"/>
          <w:b/>
          <w:bCs/>
        </w:rPr>
        <w:t xml:space="preserve">Purpose and Legislative Intent </w:t>
      </w:r>
    </w:p>
    <w:p w14:paraId="48D1C446" w14:textId="526D088A" w:rsidR="0081060C" w:rsidRPr="002618F6" w:rsidRDefault="0081060C" w:rsidP="0081060C">
      <w:pPr>
        <w:pStyle w:val="Default"/>
        <w:numPr>
          <w:ilvl w:val="0"/>
          <w:numId w:val="2"/>
        </w:numPr>
        <w:spacing w:after="106"/>
        <w:rPr>
          <w:rFonts w:asciiTheme="majorBidi" w:hAnsiTheme="majorBidi" w:cstheme="majorBidi"/>
        </w:rPr>
      </w:pPr>
      <w:r w:rsidRPr="002618F6">
        <w:rPr>
          <w:rFonts w:asciiTheme="majorBidi" w:hAnsiTheme="majorBidi" w:cstheme="majorBidi"/>
        </w:rPr>
        <w:t xml:space="preserve">The purpose of this Section is to establish appropriate regulations for Short-Term Rental uses in the </w:t>
      </w:r>
      <w:r w:rsidRPr="002618F6">
        <w:rPr>
          <w:rFonts w:asciiTheme="majorBidi" w:hAnsiTheme="majorBidi" w:cstheme="majorBidi"/>
        </w:rPr>
        <w:t>Village of Speculator (“Village”).</w:t>
      </w:r>
      <w:r w:rsidRPr="002618F6">
        <w:rPr>
          <w:rFonts w:asciiTheme="majorBidi" w:hAnsiTheme="majorBidi" w:cstheme="majorBidi"/>
        </w:rPr>
        <w:t xml:space="preserve"> While the </w:t>
      </w:r>
      <w:r w:rsidRPr="002618F6">
        <w:rPr>
          <w:rFonts w:asciiTheme="majorBidi" w:hAnsiTheme="majorBidi" w:cstheme="majorBidi"/>
        </w:rPr>
        <w:t>Village</w:t>
      </w:r>
      <w:r w:rsidRPr="002618F6">
        <w:rPr>
          <w:rFonts w:asciiTheme="majorBidi" w:hAnsiTheme="majorBidi" w:cstheme="majorBidi"/>
        </w:rPr>
        <w:t xml:space="preserve"> recognizes that some property owners wish to rent to others on a short-term basis all or part of dwelling units they own, the </w:t>
      </w:r>
      <w:r w:rsidRPr="002618F6">
        <w:rPr>
          <w:rFonts w:asciiTheme="majorBidi" w:hAnsiTheme="majorBidi" w:cstheme="majorBidi"/>
        </w:rPr>
        <w:t>Village</w:t>
      </w:r>
      <w:r w:rsidRPr="002618F6">
        <w:rPr>
          <w:rFonts w:asciiTheme="majorBidi" w:hAnsiTheme="majorBidi" w:cstheme="majorBidi"/>
        </w:rPr>
        <w:t xml:space="preserve"> has a duty to encourage stable residential neighborhoods for the health and well-being of all </w:t>
      </w:r>
      <w:r w:rsidRPr="002618F6">
        <w:rPr>
          <w:rFonts w:asciiTheme="majorBidi" w:hAnsiTheme="majorBidi" w:cstheme="majorBidi"/>
        </w:rPr>
        <w:t>Village</w:t>
      </w:r>
      <w:r w:rsidRPr="002618F6">
        <w:rPr>
          <w:rFonts w:asciiTheme="majorBidi" w:hAnsiTheme="majorBidi" w:cstheme="majorBidi"/>
        </w:rPr>
        <w:t xml:space="preserve"> residents, businesses, and guests. </w:t>
      </w:r>
      <w:commentRangeStart w:id="0"/>
      <w:r w:rsidRPr="002618F6">
        <w:rPr>
          <w:rFonts w:asciiTheme="majorBidi" w:hAnsiTheme="majorBidi" w:cstheme="majorBidi"/>
          <w:highlight w:val="yellow"/>
        </w:rPr>
        <w:t xml:space="preserve">The </w:t>
      </w:r>
      <w:r w:rsidRPr="002618F6">
        <w:rPr>
          <w:rFonts w:asciiTheme="majorBidi" w:hAnsiTheme="majorBidi" w:cstheme="majorBidi"/>
          <w:highlight w:val="yellow"/>
        </w:rPr>
        <w:t>Village</w:t>
      </w:r>
      <w:r w:rsidRPr="002618F6">
        <w:rPr>
          <w:rFonts w:asciiTheme="majorBidi" w:hAnsiTheme="majorBidi" w:cstheme="majorBidi"/>
          <w:highlight w:val="yellow"/>
        </w:rPr>
        <w:t xml:space="preserve"> intends to license short-term rentals under conditions that foster neighborhood cohesion and that attempt to keep property values affordable for owner-occupancy and residents of the </w:t>
      </w:r>
      <w:r w:rsidRPr="002618F6">
        <w:rPr>
          <w:rFonts w:asciiTheme="majorBidi" w:hAnsiTheme="majorBidi" w:cstheme="majorBidi"/>
          <w:highlight w:val="yellow"/>
        </w:rPr>
        <w:t>Village</w:t>
      </w:r>
      <w:r w:rsidRPr="002618F6">
        <w:rPr>
          <w:rFonts w:asciiTheme="majorBidi" w:hAnsiTheme="majorBidi" w:cstheme="majorBidi"/>
          <w:highlight w:val="yellow"/>
        </w:rPr>
        <w:t>.</w:t>
      </w:r>
      <w:r w:rsidRPr="002618F6">
        <w:rPr>
          <w:rFonts w:asciiTheme="majorBidi" w:hAnsiTheme="majorBidi" w:cstheme="majorBidi"/>
        </w:rPr>
        <w:t xml:space="preserve"> </w:t>
      </w:r>
      <w:commentRangeEnd w:id="0"/>
      <w:r w:rsidR="0018456F">
        <w:rPr>
          <w:rStyle w:val="CommentReference"/>
          <w:rFonts w:asciiTheme="minorHAnsi" w:hAnsiTheme="minorHAnsi" w:cstheme="minorBidi"/>
          <w:color w:val="auto"/>
          <w:kern w:val="2"/>
        </w:rPr>
        <w:commentReference w:id="0"/>
      </w:r>
    </w:p>
    <w:p w14:paraId="05A0D0DC" w14:textId="204978C3" w:rsidR="0081060C" w:rsidRPr="002618F6" w:rsidRDefault="0081060C" w:rsidP="0081060C">
      <w:pPr>
        <w:pStyle w:val="Default"/>
        <w:numPr>
          <w:ilvl w:val="0"/>
          <w:numId w:val="2"/>
        </w:numPr>
        <w:spacing w:after="104"/>
        <w:rPr>
          <w:rFonts w:asciiTheme="majorBidi" w:hAnsiTheme="majorBidi" w:cstheme="majorBidi"/>
        </w:rPr>
      </w:pPr>
      <w:r w:rsidRPr="002618F6">
        <w:rPr>
          <w:rFonts w:asciiTheme="majorBidi" w:hAnsiTheme="majorBidi" w:cstheme="majorBidi"/>
        </w:rPr>
        <w:t xml:space="preserve">By enacting this Section, the </w:t>
      </w:r>
      <w:r w:rsidRPr="002618F6">
        <w:rPr>
          <w:rFonts w:asciiTheme="majorBidi" w:hAnsiTheme="majorBidi" w:cstheme="majorBidi"/>
        </w:rPr>
        <w:t>Village</w:t>
      </w:r>
      <w:r w:rsidRPr="002618F6">
        <w:rPr>
          <w:rFonts w:asciiTheme="majorBidi" w:hAnsiTheme="majorBidi" w:cstheme="majorBidi"/>
        </w:rPr>
        <w:t xml:space="preserve"> intends to: </w:t>
      </w:r>
    </w:p>
    <w:p w14:paraId="326388B9" w14:textId="5E62799F" w:rsidR="0081060C" w:rsidRPr="002618F6" w:rsidRDefault="0081060C" w:rsidP="0081060C">
      <w:pPr>
        <w:pStyle w:val="Default"/>
        <w:numPr>
          <w:ilvl w:val="0"/>
          <w:numId w:val="3"/>
        </w:numPr>
        <w:spacing w:after="104"/>
        <w:rPr>
          <w:rFonts w:asciiTheme="majorBidi" w:hAnsiTheme="majorBidi" w:cstheme="majorBidi"/>
        </w:rPr>
      </w:pPr>
      <w:r w:rsidRPr="002618F6">
        <w:rPr>
          <w:rFonts w:asciiTheme="majorBidi" w:hAnsiTheme="majorBidi" w:cstheme="majorBidi"/>
        </w:rPr>
        <w:t xml:space="preserve">Protect the health, safety and welfare of the community and of persons occupying Short-Term </w:t>
      </w:r>
      <w:proofErr w:type="gramStart"/>
      <w:r w:rsidRPr="002618F6">
        <w:rPr>
          <w:rFonts w:asciiTheme="majorBidi" w:hAnsiTheme="majorBidi" w:cstheme="majorBidi"/>
        </w:rPr>
        <w:t>Rentals;</w:t>
      </w:r>
      <w:proofErr w:type="gramEnd"/>
      <w:r w:rsidRPr="002618F6">
        <w:rPr>
          <w:rFonts w:asciiTheme="majorBidi" w:hAnsiTheme="majorBidi" w:cstheme="majorBidi"/>
        </w:rPr>
        <w:t xml:space="preserve"> </w:t>
      </w:r>
    </w:p>
    <w:p w14:paraId="2F80EC23" w14:textId="34C4E1F3" w:rsidR="0081060C" w:rsidRPr="002618F6" w:rsidRDefault="0081060C" w:rsidP="0081060C">
      <w:pPr>
        <w:pStyle w:val="Default"/>
        <w:numPr>
          <w:ilvl w:val="0"/>
          <w:numId w:val="3"/>
        </w:numPr>
        <w:spacing w:after="104"/>
        <w:rPr>
          <w:rFonts w:asciiTheme="majorBidi" w:hAnsiTheme="majorBidi" w:cstheme="majorBidi"/>
        </w:rPr>
      </w:pPr>
      <w:r w:rsidRPr="002618F6">
        <w:rPr>
          <w:rFonts w:asciiTheme="majorBidi" w:hAnsiTheme="majorBidi" w:cstheme="majorBidi"/>
        </w:rPr>
        <w:t xml:space="preserve">Prevent to the greatest extent practicable public safety risks and other impacts, including, but not limited to, increased noise, trash, traffic, and parking impacts associated with Short-Term Rental </w:t>
      </w:r>
      <w:proofErr w:type="gramStart"/>
      <w:r w:rsidRPr="002618F6">
        <w:rPr>
          <w:rFonts w:asciiTheme="majorBidi" w:hAnsiTheme="majorBidi" w:cstheme="majorBidi"/>
        </w:rPr>
        <w:t>uses;</w:t>
      </w:r>
      <w:proofErr w:type="gramEnd"/>
      <w:r w:rsidRPr="002618F6">
        <w:rPr>
          <w:rFonts w:asciiTheme="majorBidi" w:hAnsiTheme="majorBidi" w:cstheme="majorBidi"/>
        </w:rPr>
        <w:t xml:space="preserve"> </w:t>
      </w:r>
    </w:p>
    <w:p w14:paraId="7FEFC6C3" w14:textId="001CEE3D" w:rsidR="0081060C" w:rsidRPr="002618F6" w:rsidRDefault="0081060C" w:rsidP="0081060C">
      <w:pPr>
        <w:pStyle w:val="Default"/>
        <w:numPr>
          <w:ilvl w:val="0"/>
          <w:numId w:val="3"/>
        </w:numPr>
        <w:spacing w:after="104"/>
        <w:rPr>
          <w:rFonts w:asciiTheme="majorBidi" w:hAnsiTheme="majorBidi" w:cstheme="majorBidi"/>
        </w:rPr>
      </w:pPr>
      <w:r w:rsidRPr="002618F6">
        <w:rPr>
          <w:rFonts w:asciiTheme="majorBidi" w:hAnsiTheme="majorBidi" w:cstheme="majorBidi"/>
        </w:rPr>
        <w:t xml:space="preserve">Maintain a safe environment for community members per city and state </w:t>
      </w:r>
      <w:proofErr w:type="gramStart"/>
      <w:r w:rsidRPr="002618F6">
        <w:rPr>
          <w:rFonts w:asciiTheme="majorBidi" w:hAnsiTheme="majorBidi" w:cstheme="majorBidi"/>
        </w:rPr>
        <w:t>code;</w:t>
      </w:r>
      <w:proofErr w:type="gramEnd"/>
      <w:r w:rsidRPr="002618F6">
        <w:rPr>
          <w:rFonts w:asciiTheme="majorBidi" w:hAnsiTheme="majorBidi" w:cstheme="majorBidi"/>
        </w:rPr>
        <w:t xml:space="preserve"> </w:t>
      </w:r>
    </w:p>
    <w:p w14:paraId="2CA9350E" w14:textId="70EC4E28" w:rsidR="0081060C" w:rsidRPr="002618F6" w:rsidRDefault="0081060C" w:rsidP="0081060C">
      <w:pPr>
        <w:pStyle w:val="Default"/>
        <w:numPr>
          <w:ilvl w:val="0"/>
          <w:numId w:val="3"/>
        </w:numPr>
        <w:spacing w:after="104"/>
        <w:rPr>
          <w:rFonts w:asciiTheme="majorBidi" w:hAnsiTheme="majorBidi" w:cstheme="majorBidi"/>
        </w:rPr>
      </w:pPr>
      <w:commentRangeStart w:id="1"/>
      <w:r w:rsidRPr="002618F6">
        <w:rPr>
          <w:rFonts w:asciiTheme="majorBidi" w:hAnsiTheme="majorBidi" w:cstheme="majorBidi"/>
        </w:rPr>
        <w:t xml:space="preserve">Protect neighborhood character and minimize the impact of Short-Term Rental uses on neighbors and residential </w:t>
      </w:r>
      <w:proofErr w:type="gramStart"/>
      <w:r w:rsidRPr="002618F6">
        <w:rPr>
          <w:rFonts w:asciiTheme="majorBidi" w:hAnsiTheme="majorBidi" w:cstheme="majorBidi"/>
        </w:rPr>
        <w:t>properties;</w:t>
      </w:r>
      <w:proofErr w:type="gramEnd"/>
      <w:r w:rsidRPr="002618F6">
        <w:rPr>
          <w:rFonts w:asciiTheme="majorBidi" w:hAnsiTheme="majorBidi" w:cstheme="majorBidi"/>
        </w:rPr>
        <w:t xml:space="preserve"> </w:t>
      </w:r>
    </w:p>
    <w:p w14:paraId="72652A7B" w14:textId="347F56FC" w:rsidR="0081060C" w:rsidRPr="002618F6" w:rsidRDefault="0081060C" w:rsidP="0081060C">
      <w:pPr>
        <w:pStyle w:val="Default"/>
        <w:numPr>
          <w:ilvl w:val="0"/>
          <w:numId w:val="3"/>
        </w:numPr>
        <w:spacing w:after="104"/>
        <w:rPr>
          <w:rFonts w:asciiTheme="majorBidi" w:hAnsiTheme="majorBidi" w:cstheme="majorBidi"/>
        </w:rPr>
      </w:pPr>
      <w:r w:rsidRPr="002618F6">
        <w:rPr>
          <w:rFonts w:asciiTheme="majorBidi" w:hAnsiTheme="majorBidi" w:cstheme="majorBidi"/>
        </w:rPr>
        <w:t xml:space="preserve">Protect property values of the </w:t>
      </w:r>
      <w:proofErr w:type="gramStart"/>
      <w:r w:rsidRPr="002618F6">
        <w:rPr>
          <w:rFonts w:asciiTheme="majorBidi" w:hAnsiTheme="majorBidi" w:cstheme="majorBidi"/>
        </w:rPr>
        <w:t>community;</w:t>
      </w:r>
      <w:proofErr w:type="gramEnd"/>
      <w:r w:rsidRPr="002618F6">
        <w:rPr>
          <w:rFonts w:asciiTheme="majorBidi" w:hAnsiTheme="majorBidi" w:cstheme="majorBidi"/>
        </w:rPr>
        <w:t xml:space="preserve"> </w:t>
      </w:r>
    </w:p>
    <w:p w14:paraId="2E1BAD11" w14:textId="1438CC67" w:rsidR="0081060C" w:rsidRPr="002618F6" w:rsidRDefault="0081060C" w:rsidP="0081060C">
      <w:pPr>
        <w:pStyle w:val="Default"/>
        <w:numPr>
          <w:ilvl w:val="0"/>
          <w:numId w:val="3"/>
        </w:numPr>
        <w:rPr>
          <w:rFonts w:asciiTheme="majorBidi" w:hAnsiTheme="majorBidi" w:cstheme="majorBidi"/>
        </w:rPr>
      </w:pPr>
      <w:r w:rsidRPr="002618F6">
        <w:rPr>
          <w:rFonts w:asciiTheme="majorBidi" w:hAnsiTheme="majorBidi" w:cstheme="majorBidi"/>
        </w:rPr>
        <w:t xml:space="preserve">Protect housing affordability within the community for long-term residents, whether owners or tenants; </w:t>
      </w:r>
      <w:commentRangeEnd w:id="1"/>
      <w:r w:rsidR="0018456F">
        <w:rPr>
          <w:rStyle w:val="CommentReference"/>
          <w:rFonts w:asciiTheme="minorHAnsi" w:hAnsiTheme="minorHAnsi" w:cstheme="minorBidi"/>
          <w:color w:val="auto"/>
          <w:kern w:val="2"/>
        </w:rPr>
        <w:commentReference w:id="1"/>
      </w:r>
    </w:p>
    <w:p w14:paraId="745A7F41" w14:textId="3BDADFDE" w:rsidR="0081060C" w:rsidRPr="002618F6" w:rsidRDefault="0081060C" w:rsidP="0081060C">
      <w:pPr>
        <w:pStyle w:val="Default"/>
        <w:numPr>
          <w:ilvl w:val="0"/>
          <w:numId w:val="3"/>
        </w:numPr>
        <w:rPr>
          <w:rFonts w:asciiTheme="majorBidi" w:hAnsiTheme="majorBidi" w:cstheme="majorBidi"/>
        </w:rPr>
      </w:pPr>
      <w:r w:rsidRPr="002618F6">
        <w:rPr>
          <w:rFonts w:asciiTheme="majorBidi" w:hAnsiTheme="majorBidi" w:cstheme="majorBidi"/>
        </w:rPr>
        <w:t xml:space="preserve">Assist homeowners to stay in their homes by allowing some Short-Term Rental use of their homes to generate income to defray their cost of </w:t>
      </w:r>
      <w:proofErr w:type="gramStart"/>
      <w:r w:rsidRPr="002618F6">
        <w:rPr>
          <w:rFonts w:asciiTheme="majorBidi" w:hAnsiTheme="majorBidi" w:cstheme="majorBidi"/>
        </w:rPr>
        <w:t>homeownership;</w:t>
      </w:r>
      <w:proofErr w:type="gramEnd"/>
    </w:p>
    <w:p w14:paraId="4772055F" w14:textId="456E2670" w:rsidR="0081060C" w:rsidRPr="002618F6" w:rsidRDefault="0081060C" w:rsidP="0081060C">
      <w:pPr>
        <w:pStyle w:val="Default"/>
        <w:numPr>
          <w:ilvl w:val="0"/>
          <w:numId w:val="3"/>
        </w:numPr>
        <w:rPr>
          <w:rFonts w:asciiTheme="majorBidi" w:hAnsiTheme="majorBidi" w:cstheme="majorBidi"/>
        </w:rPr>
      </w:pPr>
      <w:r w:rsidRPr="002618F6">
        <w:rPr>
          <w:rFonts w:asciiTheme="majorBidi" w:hAnsiTheme="majorBidi" w:cstheme="majorBidi"/>
        </w:rPr>
        <w:lastRenderedPageBreak/>
        <w:t xml:space="preserve">Enable property owners to provide lodging for visitors to the </w:t>
      </w:r>
      <w:r w:rsidR="002C770C" w:rsidRPr="002618F6">
        <w:rPr>
          <w:rFonts w:asciiTheme="majorBidi" w:hAnsiTheme="majorBidi" w:cstheme="majorBidi"/>
        </w:rPr>
        <w:t>Village</w:t>
      </w:r>
      <w:r w:rsidRPr="002618F6">
        <w:rPr>
          <w:rFonts w:asciiTheme="majorBidi" w:hAnsiTheme="majorBidi" w:cstheme="majorBidi"/>
        </w:rPr>
        <w:t xml:space="preserve"> during periods of peak visitor and tourist demand; and</w:t>
      </w:r>
    </w:p>
    <w:p w14:paraId="24DD0C45" w14:textId="3EAAC88D" w:rsidR="0081060C" w:rsidRPr="002618F6" w:rsidRDefault="0081060C" w:rsidP="0081060C">
      <w:pPr>
        <w:pStyle w:val="Default"/>
        <w:numPr>
          <w:ilvl w:val="0"/>
          <w:numId w:val="3"/>
        </w:numPr>
        <w:rPr>
          <w:rFonts w:asciiTheme="majorBidi" w:hAnsiTheme="majorBidi" w:cstheme="majorBidi"/>
        </w:rPr>
      </w:pPr>
      <w:r w:rsidRPr="002618F6">
        <w:rPr>
          <w:rFonts w:asciiTheme="majorBidi" w:hAnsiTheme="majorBidi" w:cstheme="majorBidi"/>
        </w:rPr>
        <w:t>Promote the efficient use of housing stock</w:t>
      </w:r>
      <w:r w:rsidRPr="002618F6">
        <w:rPr>
          <w:rFonts w:asciiTheme="majorBidi" w:hAnsiTheme="majorBidi" w:cstheme="majorBidi"/>
        </w:rPr>
        <w:t>.</w:t>
      </w:r>
    </w:p>
    <w:p w14:paraId="359BB0C1" w14:textId="77777777" w:rsidR="0081060C" w:rsidRPr="002618F6" w:rsidRDefault="0081060C" w:rsidP="0081060C">
      <w:pPr>
        <w:pStyle w:val="Default"/>
        <w:rPr>
          <w:rFonts w:asciiTheme="majorBidi" w:hAnsiTheme="majorBidi" w:cstheme="majorBidi"/>
        </w:rPr>
      </w:pPr>
    </w:p>
    <w:p w14:paraId="25059A53" w14:textId="13DD4B35" w:rsidR="0081060C" w:rsidRPr="0018456F" w:rsidRDefault="0081060C" w:rsidP="0018456F">
      <w:pPr>
        <w:spacing w:after="0"/>
        <w:rPr>
          <w:rFonts w:asciiTheme="majorBidi" w:hAnsiTheme="majorBidi" w:cstheme="majorBidi"/>
          <w:b/>
          <w:bCs/>
        </w:rPr>
      </w:pPr>
      <w:r w:rsidRPr="002618F6">
        <w:rPr>
          <w:rFonts w:asciiTheme="majorBidi" w:hAnsiTheme="majorBidi" w:cstheme="majorBidi"/>
          <w:b/>
          <w:bCs/>
        </w:rPr>
        <w:t>B.  Definitions</w:t>
      </w:r>
    </w:p>
    <w:p w14:paraId="76059E83" w14:textId="77777777" w:rsidR="0081060C" w:rsidRPr="002618F6" w:rsidRDefault="0081060C" w:rsidP="0081060C">
      <w:pPr>
        <w:pStyle w:val="Default"/>
        <w:numPr>
          <w:ilvl w:val="0"/>
          <w:numId w:val="5"/>
        </w:numPr>
        <w:spacing w:after="104"/>
        <w:rPr>
          <w:rFonts w:asciiTheme="majorBidi" w:hAnsiTheme="majorBidi" w:cstheme="majorBidi"/>
        </w:rPr>
      </w:pPr>
      <w:r w:rsidRPr="002618F6">
        <w:rPr>
          <w:rFonts w:asciiTheme="majorBidi" w:hAnsiTheme="majorBidi" w:cstheme="majorBidi"/>
        </w:rPr>
        <w:t xml:space="preserve">All provisions shall apply to all Short-Term Rentals, unless specified otherwise. For the purposes of this article, the following terms shall have the following meanings: </w:t>
      </w:r>
    </w:p>
    <w:p w14:paraId="06B9E354" w14:textId="77777777" w:rsidR="0081060C" w:rsidRPr="002618F6" w:rsidRDefault="0081060C" w:rsidP="0081060C">
      <w:pPr>
        <w:pStyle w:val="Default"/>
        <w:numPr>
          <w:ilvl w:val="1"/>
          <w:numId w:val="5"/>
        </w:numPr>
        <w:spacing w:after="104"/>
        <w:rPr>
          <w:rFonts w:asciiTheme="majorBidi" w:hAnsiTheme="majorBidi" w:cstheme="majorBidi"/>
        </w:rPr>
      </w:pPr>
      <w:r w:rsidRPr="002618F6">
        <w:rPr>
          <w:rFonts w:asciiTheme="majorBidi" w:hAnsiTheme="majorBidi" w:cstheme="majorBidi"/>
        </w:rPr>
        <w:t xml:space="preserve"> "Booking service" means a person or entity who, directly or indirectly:</w:t>
      </w:r>
    </w:p>
    <w:p w14:paraId="6C1AC1C9" w14:textId="77777777" w:rsidR="0081060C" w:rsidRPr="002618F6" w:rsidRDefault="0081060C" w:rsidP="0081060C">
      <w:pPr>
        <w:pStyle w:val="Default"/>
        <w:numPr>
          <w:ilvl w:val="2"/>
          <w:numId w:val="5"/>
        </w:numPr>
        <w:spacing w:after="104"/>
        <w:rPr>
          <w:rFonts w:asciiTheme="majorBidi" w:hAnsiTheme="majorBidi" w:cstheme="majorBidi"/>
        </w:rPr>
      </w:pPr>
      <w:r w:rsidRPr="002618F6">
        <w:rPr>
          <w:rFonts w:asciiTheme="majorBidi" w:hAnsiTheme="majorBidi" w:cstheme="majorBidi"/>
        </w:rPr>
        <w:t xml:space="preserve">provides one or more online, computer or application-based platforms that individually or collectively can be used to: </w:t>
      </w:r>
    </w:p>
    <w:p w14:paraId="6F70AF61" w14:textId="77777777" w:rsidR="0081060C" w:rsidRPr="002618F6" w:rsidRDefault="0081060C" w:rsidP="0081060C">
      <w:pPr>
        <w:pStyle w:val="Default"/>
        <w:numPr>
          <w:ilvl w:val="3"/>
          <w:numId w:val="5"/>
        </w:numPr>
        <w:spacing w:after="104"/>
        <w:rPr>
          <w:rFonts w:asciiTheme="majorBidi" w:hAnsiTheme="majorBidi" w:cstheme="majorBidi"/>
        </w:rPr>
      </w:pPr>
      <w:r w:rsidRPr="002618F6">
        <w:rPr>
          <w:rFonts w:asciiTheme="majorBidi" w:hAnsiTheme="majorBidi" w:cstheme="majorBidi"/>
        </w:rPr>
        <w:t xml:space="preserve">list or advertise offers for Short-Term Rentals, and </w:t>
      </w:r>
    </w:p>
    <w:p w14:paraId="11123A9E" w14:textId="77777777" w:rsidR="0081060C" w:rsidRPr="002618F6" w:rsidRDefault="0081060C" w:rsidP="0081060C">
      <w:pPr>
        <w:pStyle w:val="Default"/>
        <w:numPr>
          <w:ilvl w:val="3"/>
          <w:numId w:val="5"/>
        </w:numPr>
        <w:spacing w:after="104"/>
        <w:rPr>
          <w:rFonts w:asciiTheme="majorBidi" w:hAnsiTheme="majorBidi" w:cstheme="majorBidi"/>
        </w:rPr>
      </w:pPr>
      <w:r w:rsidRPr="002618F6">
        <w:rPr>
          <w:rFonts w:asciiTheme="majorBidi" w:hAnsiTheme="majorBidi" w:cstheme="majorBidi"/>
        </w:rPr>
        <w:t xml:space="preserve">either accept such offers, or reserve or pay for such rentals; and </w:t>
      </w:r>
    </w:p>
    <w:p w14:paraId="6F130F22" w14:textId="63034F9E" w:rsidR="0081060C" w:rsidRPr="002618F6" w:rsidRDefault="0081060C" w:rsidP="0081060C">
      <w:pPr>
        <w:pStyle w:val="Default"/>
        <w:numPr>
          <w:ilvl w:val="3"/>
          <w:numId w:val="5"/>
        </w:numPr>
        <w:spacing w:after="104"/>
        <w:rPr>
          <w:rFonts w:asciiTheme="majorBidi" w:hAnsiTheme="majorBidi" w:cstheme="majorBidi"/>
        </w:rPr>
      </w:pPr>
      <w:r w:rsidRPr="002618F6">
        <w:rPr>
          <w:rFonts w:asciiTheme="majorBidi" w:hAnsiTheme="majorBidi" w:cstheme="majorBidi"/>
        </w:rPr>
        <w:t xml:space="preserve">charges, collects or receives a fee for the use of such a platform or for provision of any service in connection with a Short-Term Rental. A Booking Service shall not be construed to include a platform that solely lists or advertises offers for Short-Term Rentals. </w:t>
      </w:r>
    </w:p>
    <w:p w14:paraId="0EEA027E" w14:textId="356EC69D" w:rsidR="0081060C" w:rsidRPr="002618F6" w:rsidRDefault="002C770C" w:rsidP="0081060C">
      <w:pPr>
        <w:pStyle w:val="Default"/>
        <w:numPr>
          <w:ilvl w:val="1"/>
          <w:numId w:val="5"/>
        </w:numPr>
        <w:spacing w:after="104"/>
        <w:rPr>
          <w:rFonts w:asciiTheme="majorBidi" w:hAnsiTheme="majorBidi" w:cstheme="majorBidi"/>
        </w:rPr>
      </w:pPr>
      <w:r w:rsidRPr="002618F6">
        <w:rPr>
          <w:rFonts w:asciiTheme="majorBidi" w:hAnsiTheme="majorBidi" w:cstheme="majorBidi"/>
        </w:rPr>
        <w:t>“Village Clerk” means the village official authorized to issue and revoke licenses under this Chapter.</w:t>
      </w:r>
    </w:p>
    <w:p w14:paraId="53BE59B1" w14:textId="6BBE0681" w:rsidR="002C770C" w:rsidRPr="002618F6" w:rsidRDefault="002C770C" w:rsidP="0081060C">
      <w:pPr>
        <w:pStyle w:val="Default"/>
        <w:numPr>
          <w:ilvl w:val="1"/>
          <w:numId w:val="5"/>
        </w:numPr>
        <w:spacing w:after="104"/>
        <w:rPr>
          <w:rFonts w:asciiTheme="majorBidi" w:hAnsiTheme="majorBidi" w:cstheme="majorBidi"/>
        </w:rPr>
      </w:pPr>
      <w:r w:rsidRPr="002618F6">
        <w:rPr>
          <w:rFonts w:asciiTheme="majorBidi" w:hAnsiTheme="majorBidi" w:cstheme="majorBidi"/>
        </w:rPr>
        <w:t xml:space="preserve">“Code Enforcement Officer” means any dule appointed official of the Village whose authority is defined in Section XXX of the Code of the Village of Speculator.  Code Enforcement Officers are authorized to ensure that each Short-Term Rental licensed under this Chapter </w:t>
      </w:r>
      <w:proofErr w:type="gramStart"/>
      <w:r w:rsidRPr="002618F6">
        <w:rPr>
          <w:rFonts w:asciiTheme="majorBidi" w:hAnsiTheme="majorBidi" w:cstheme="majorBidi"/>
        </w:rPr>
        <w:t>is in compliance with</w:t>
      </w:r>
      <w:proofErr w:type="gramEnd"/>
      <w:r w:rsidRPr="002618F6">
        <w:rPr>
          <w:rFonts w:asciiTheme="majorBidi" w:hAnsiTheme="majorBidi" w:cstheme="majorBidi"/>
        </w:rPr>
        <w:t xml:space="preserve"> all applicable laws, rules, ordinances and regulations, and to pursue enforcement proceeding for violations of the Chapter, including but not limited to the issuance of appearance tickets under Article 150 of the Criminal Procedure Law.</w:t>
      </w:r>
    </w:p>
    <w:p w14:paraId="0BAD398B" w14:textId="711F2318" w:rsidR="002C770C" w:rsidRPr="002618F6" w:rsidRDefault="002C770C" w:rsidP="0081060C">
      <w:pPr>
        <w:pStyle w:val="Default"/>
        <w:numPr>
          <w:ilvl w:val="1"/>
          <w:numId w:val="5"/>
        </w:numPr>
        <w:spacing w:after="104"/>
        <w:rPr>
          <w:rFonts w:asciiTheme="majorBidi" w:hAnsiTheme="majorBidi" w:cstheme="majorBidi"/>
        </w:rPr>
      </w:pPr>
      <w:r w:rsidRPr="002618F6">
        <w:rPr>
          <w:rFonts w:asciiTheme="majorBidi" w:hAnsiTheme="majorBidi" w:cstheme="majorBidi"/>
        </w:rPr>
        <w:t>“Guest” or “</w:t>
      </w:r>
      <w:r w:rsidR="0018456F">
        <w:rPr>
          <w:rFonts w:asciiTheme="majorBidi" w:hAnsiTheme="majorBidi" w:cstheme="majorBidi"/>
        </w:rPr>
        <w:t>I</w:t>
      </w:r>
      <w:r w:rsidRPr="002618F6">
        <w:rPr>
          <w:rFonts w:asciiTheme="majorBidi" w:hAnsiTheme="majorBidi" w:cstheme="majorBidi"/>
        </w:rPr>
        <w:t>nvitee” means any person wo occupies or uses the whole or part of any Short-Term Rental with the consent of the Owner of Tenant thereof, but without any lease or right of possession.</w:t>
      </w:r>
    </w:p>
    <w:p w14:paraId="7BB6C062" w14:textId="29EF8ACE" w:rsidR="002C770C" w:rsidRPr="002618F6" w:rsidRDefault="002C770C" w:rsidP="0081060C">
      <w:pPr>
        <w:pStyle w:val="Default"/>
        <w:numPr>
          <w:ilvl w:val="1"/>
          <w:numId w:val="5"/>
        </w:numPr>
        <w:spacing w:after="104"/>
        <w:rPr>
          <w:rFonts w:asciiTheme="majorBidi" w:hAnsiTheme="majorBidi" w:cstheme="majorBidi"/>
        </w:rPr>
      </w:pPr>
      <w:r w:rsidRPr="002618F6">
        <w:rPr>
          <w:rFonts w:asciiTheme="majorBidi" w:hAnsiTheme="majorBidi" w:cstheme="majorBidi"/>
        </w:rPr>
        <w:t>“Non-primary Residence” means any property that is occupied by an individual who does not occupy the property on a full-time permanent basis.</w:t>
      </w:r>
    </w:p>
    <w:p w14:paraId="309EEF6E" w14:textId="740C677D" w:rsidR="002C770C" w:rsidRPr="002618F6" w:rsidRDefault="002C770C" w:rsidP="0081060C">
      <w:pPr>
        <w:pStyle w:val="Default"/>
        <w:numPr>
          <w:ilvl w:val="1"/>
          <w:numId w:val="5"/>
        </w:numPr>
        <w:spacing w:after="104"/>
        <w:rPr>
          <w:rFonts w:asciiTheme="majorBidi" w:hAnsiTheme="majorBidi" w:cstheme="majorBidi"/>
        </w:rPr>
      </w:pPr>
      <w:r w:rsidRPr="002618F6">
        <w:rPr>
          <w:rFonts w:asciiTheme="majorBidi" w:hAnsiTheme="majorBidi" w:cstheme="majorBidi"/>
        </w:rPr>
        <w:t>“Owner” means any individual or individuals, partnership or corporation or other organization in possession of an having a fee interest in the real property.   The term “Owner” shall include a corporation, limited-liability company, partnership, association, trustee, or other business entity or nonbusiness forms of ownership.</w:t>
      </w:r>
    </w:p>
    <w:p w14:paraId="5902A197" w14:textId="7196E21C" w:rsidR="002C770C" w:rsidRPr="002618F6" w:rsidRDefault="002C770C" w:rsidP="002C770C">
      <w:pPr>
        <w:pStyle w:val="Default"/>
        <w:numPr>
          <w:ilvl w:val="1"/>
          <w:numId w:val="5"/>
        </w:numPr>
        <w:rPr>
          <w:rFonts w:asciiTheme="majorBidi" w:hAnsiTheme="majorBidi" w:cstheme="majorBidi"/>
        </w:rPr>
      </w:pPr>
      <w:r w:rsidRPr="002618F6">
        <w:rPr>
          <w:rFonts w:asciiTheme="majorBidi" w:hAnsiTheme="majorBidi" w:cstheme="majorBidi"/>
        </w:rPr>
        <w:t>“Primary Residence” means any property that is occupied by an individual who occupies the property on a full-time permanent basis.</w:t>
      </w:r>
    </w:p>
    <w:p w14:paraId="30850BB5" w14:textId="529239F7" w:rsidR="002C770C" w:rsidRPr="002618F6" w:rsidRDefault="002C770C" w:rsidP="002C770C">
      <w:pPr>
        <w:pStyle w:val="Default"/>
        <w:numPr>
          <w:ilvl w:val="1"/>
          <w:numId w:val="5"/>
        </w:numPr>
        <w:rPr>
          <w:rFonts w:asciiTheme="majorBidi" w:hAnsiTheme="majorBidi" w:cstheme="majorBidi"/>
        </w:rPr>
      </w:pPr>
      <w:r w:rsidRPr="002618F6">
        <w:rPr>
          <w:rFonts w:asciiTheme="majorBidi" w:hAnsiTheme="majorBidi" w:cstheme="majorBidi"/>
        </w:rPr>
        <w:t>“Property Contact” means any person or legal entity who is authorized to act on the owner’s behalf and is available to promptly remedy any violation of the Section.  The property contact may be the Owner, a property management company hired by the Owner, or an agen</w:t>
      </w:r>
      <w:r w:rsidR="0018456F">
        <w:rPr>
          <w:rFonts w:asciiTheme="majorBidi" w:hAnsiTheme="majorBidi" w:cstheme="majorBidi"/>
        </w:rPr>
        <w:t>t</w:t>
      </w:r>
      <w:r w:rsidRPr="002618F6">
        <w:rPr>
          <w:rFonts w:asciiTheme="majorBidi" w:hAnsiTheme="majorBidi" w:cstheme="majorBidi"/>
        </w:rPr>
        <w:t xml:space="preserve"> designated in writing by the Owner.  </w:t>
      </w:r>
      <w:commentRangeStart w:id="2"/>
      <w:r w:rsidRPr="002618F6">
        <w:rPr>
          <w:rFonts w:asciiTheme="majorBidi" w:hAnsiTheme="majorBidi" w:cstheme="majorBidi"/>
        </w:rPr>
        <w:t xml:space="preserve">The Property Contact must be physically present at a location not less than 25 </w:t>
      </w:r>
      <w:r w:rsidRPr="002618F6">
        <w:rPr>
          <w:rFonts w:asciiTheme="majorBidi" w:hAnsiTheme="majorBidi" w:cstheme="majorBidi"/>
        </w:rPr>
        <w:lastRenderedPageBreak/>
        <w:t>miles from the Short-Term Rental premises and must be available 24 hours per day, 7 days a week for the entire duration of the rental</w:t>
      </w:r>
      <w:commentRangeEnd w:id="2"/>
      <w:r w:rsidR="0018456F">
        <w:rPr>
          <w:rStyle w:val="CommentReference"/>
          <w:rFonts w:asciiTheme="minorHAnsi" w:hAnsiTheme="minorHAnsi" w:cstheme="minorBidi"/>
          <w:color w:val="auto"/>
          <w:kern w:val="2"/>
        </w:rPr>
        <w:commentReference w:id="2"/>
      </w:r>
      <w:r w:rsidRPr="002618F6">
        <w:rPr>
          <w:rFonts w:asciiTheme="majorBidi" w:hAnsiTheme="majorBidi" w:cstheme="majorBidi"/>
        </w:rPr>
        <w:t>.</w:t>
      </w:r>
    </w:p>
    <w:p w14:paraId="0F74856D" w14:textId="3CF287C7" w:rsidR="002C770C" w:rsidRPr="002618F6" w:rsidRDefault="002C770C" w:rsidP="002C770C">
      <w:pPr>
        <w:pStyle w:val="Default"/>
        <w:numPr>
          <w:ilvl w:val="1"/>
          <w:numId w:val="5"/>
        </w:numPr>
        <w:rPr>
          <w:rFonts w:asciiTheme="majorBidi" w:hAnsiTheme="majorBidi" w:cstheme="majorBidi"/>
        </w:rPr>
      </w:pPr>
      <w:r w:rsidRPr="002618F6">
        <w:rPr>
          <w:rFonts w:asciiTheme="majorBidi" w:hAnsiTheme="majorBidi" w:cstheme="majorBidi"/>
        </w:rPr>
        <w:t xml:space="preserve">“Short-Term Rental” means an entire dwelling unit, or a room, group of rooms, other living or sleeping spaces, or other space within a residential </w:t>
      </w:r>
      <w:proofErr w:type="spellStart"/>
      <w:r w:rsidRPr="002618F6">
        <w:rPr>
          <w:rFonts w:asciiTheme="majorBidi" w:hAnsiTheme="majorBidi" w:cstheme="majorBidi"/>
        </w:rPr>
        <w:t>dewelling</w:t>
      </w:r>
      <w:proofErr w:type="spellEnd"/>
      <w:r w:rsidRPr="002618F6">
        <w:rPr>
          <w:rFonts w:asciiTheme="majorBidi" w:hAnsiTheme="majorBidi" w:cstheme="majorBidi"/>
        </w:rPr>
        <w:t>, made available for rent by one or more tenants</w:t>
      </w:r>
      <w:r w:rsidR="002618F6" w:rsidRPr="002618F6">
        <w:rPr>
          <w:rFonts w:asciiTheme="majorBidi" w:hAnsiTheme="majorBidi" w:cstheme="majorBidi"/>
        </w:rPr>
        <w:t xml:space="preserve"> for less than thirty (30) consecutive days, and is offered for tourist or transient use, including any residential building or apartment, single-family dwelling, two-family dwelling, guest house, cottage, cabin, accessory dwelling unit or accessory </w:t>
      </w:r>
      <w:proofErr w:type="spellStart"/>
      <w:r w:rsidR="002618F6" w:rsidRPr="002618F6">
        <w:rPr>
          <w:rFonts w:asciiTheme="majorBidi" w:hAnsiTheme="majorBidi" w:cstheme="majorBidi"/>
        </w:rPr>
        <w:t>dewelling</w:t>
      </w:r>
      <w:proofErr w:type="spellEnd"/>
      <w:r w:rsidR="002618F6" w:rsidRPr="002618F6">
        <w:rPr>
          <w:rFonts w:asciiTheme="majorBidi" w:hAnsiTheme="majorBidi" w:cstheme="majorBidi"/>
        </w:rPr>
        <w:t xml:space="preserve">.  The term shall not </w:t>
      </w:r>
      <w:proofErr w:type="gramStart"/>
      <w:r w:rsidR="002618F6" w:rsidRPr="002618F6">
        <w:rPr>
          <w:rFonts w:asciiTheme="majorBidi" w:hAnsiTheme="majorBidi" w:cstheme="majorBidi"/>
        </w:rPr>
        <w:t>including</w:t>
      </w:r>
      <w:proofErr w:type="gramEnd"/>
      <w:r w:rsidR="002618F6" w:rsidRPr="002618F6">
        <w:rPr>
          <w:rFonts w:asciiTheme="majorBidi" w:hAnsiTheme="majorBidi" w:cstheme="majorBidi"/>
        </w:rPr>
        <w:t xml:space="preserve"> house sitting arrangements where a house sitter occupies a principal residence while the Owner is away, the house sitter provides security, maintenance and/or child or pet care, and the house sitter pays no money or other financial consideration to the Owner in exchange for the occupancy.</w:t>
      </w:r>
    </w:p>
    <w:p w14:paraId="71F1D0D9" w14:textId="50AD8684" w:rsidR="002618F6" w:rsidRPr="002618F6" w:rsidRDefault="002618F6" w:rsidP="002C770C">
      <w:pPr>
        <w:pStyle w:val="Default"/>
        <w:numPr>
          <w:ilvl w:val="1"/>
          <w:numId w:val="5"/>
        </w:numPr>
        <w:rPr>
          <w:rFonts w:asciiTheme="majorBidi" w:hAnsiTheme="majorBidi" w:cstheme="majorBidi"/>
        </w:rPr>
      </w:pPr>
      <w:r w:rsidRPr="002618F6">
        <w:rPr>
          <w:rFonts w:asciiTheme="majorBidi" w:hAnsiTheme="majorBidi" w:cstheme="majorBidi"/>
        </w:rPr>
        <w:t>“Short-Term Rental Host” means a person or entity in valid legal possession of a Short-Term Rental unit who rents such unit to one or more tenants.</w:t>
      </w:r>
    </w:p>
    <w:p w14:paraId="3ACA7F6C" w14:textId="655E3631" w:rsidR="002618F6" w:rsidRPr="002618F6" w:rsidRDefault="002618F6" w:rsidP="002C770C">
      <w:pPr>
        <w:pStyle w:val="Default"/>
        <w:numPr>
          <w:ilvl w:val="1"/>
          <w:numId w:val="5"/>
        </w:numPr>
        <w:rPr>
          <w:rFonts w:asciiTheme="majorBidi" w:hAnsiTheme="majorBidi" w:cstheme="majorBidi"/>
          <w:highlight w:val="yellow"/>
        </w:rPr>
      </w:pPr>
      <w:commentRangeStart w:id="3"/>
      <w:r w:rsidRPr="002618F6">
        <w:rPr>
          <w:rFonts w:asciiTheme="majorBidi" w:hAnsiTheme="majorBidi" w:cstheme="majorBidi"/>
          <w:highlight w:val="yellow"/>
        </w:rPr>
        <w:t xml:space="preserve">“Short-Term Rental </w:t>
      </w:r>
      <w:proofErr w:type="gramStart"/>
      <w:r w:rsidRPr="002618F6">
        <w:rPr>
          <w:rFonts w:asciiTheme="majorBidi" w:hAnsiTheme="majorBidi" w:cstheme="majorBidi"/>
          <w:highlight w:val="yellow"/>
        </w:rPr>
        <w:t>Portal”…</w:t>
      </w:r>
      <w:proofErr w:type="gramEnd"/>
      <w:r w:rsidRPr="002618F6">
        <w:rPr>
          <w:rFonts w:asciiTheme="majorBidi" w:hAnsiTheme="majorBidi" w:cstheme="majorBidi"/>
          <w:highlight w:val="yellow"/>
        </w:rPr>
        <w:t>.DO WE WANT A SHORT-TERM RENTAL PORTAL ON OUR WEBSITE?</w:t>
      </w:r>
      <w:commentRangeEnd w:id="3"/>
      <w:r w:rsidR="0018456F">
        <w:rPr>
          <w:rStyle w:val="CommentReference"/>
          <w:rFonts w:asciiTheme="minorHAnsi" w:hAnsiTheme="minorHAnsi" w:cstheme="minorBidi"/>
          <w:color w:val="auto"/>
          <w:kern w:val="2"/>
        </w:rPr>
        <w:commentReference w:id="3"/>
      </w:r>
    </w:p>
    <w:p w14:paraId="0F08D788" w14:textId="748FBA35" w:rsidR="002618F6" w:rsidRPr="002618F6" w:rsidRDefault="002618F6" w:rsidP="002C770C">
      <w:pPr>
        <w:pStyle w:val="Default"/>
        <w:numPr>
          <w:ilvl w:val="1"/>
          <w:numId w:val="5"/>
        </w:numPr>
        <w:rPr>
          <w:rFonts w:asciiTheme="majorBidi" w:hAnsiTheme="majorBidi" w:cstheme="majorBidi"/>
        </w:rPr>
      </w:pPr>
      <w:r w:rsidRPr="002618F6">
        <w:rPr>
          <w:rFonts w:asciiTheme="majorBidi" w:hAnsiTheme="majorBidi" w:cstheme="majorBidi"/>
        </w:rPr>
        <w:t>“Tenant” means any person holding written lease to occupy, use and possess the whole or part of any Shor-Term Rental, either alone or with others.</w:t>
      </w:r>
    </w:p>
    <w:p w14:paraId="49387167" w14:textId="77777777" w:rsidR="0081060C" w:rsidRPr="002618F6" w:rsidRDefault="0081060C" w:rsidP="0081060C">
      <w:pPr>
        <w:pStyle w:val="Default"/>
        <w:rPr>
          <w:rFonts w:asciiTheme="majorBidi" w:hAnsiTheme="majorBidi" w:cstheme="majorBidi"/>
        </w:rPr>
      </w:pPr>
    </w:p>
    <w:p w14:paraId="731B6326" w14:textId="2162E6EB" w:rsidR="002618F6" w:rsidRPr="002618F6" w:rsidRDefault="002618F6" w:rsidP="0081060C">
      <w:pPr>
        <w:pStyle w:val="Default"/>
        <w:rPr>
          <w:rFonts w:asciiTheme="majorBidi" w:hAnsiTheme="majorBidi" w:cstheme="majorBidi"/>
          <w:b/>
          <w:bCs/>
        </w:rPr>
      </w:pPr>
      <w:r w:rsidRPr="002618F6">
        <w:rPr>
          <w:rFonts w:asciiTheme="majorBidi" w:hAnsiTheme="majorBidi" w:cstheme="majorBidi"/>
          <w:b/>
          <w:bCs/>
        </w:rPr>
        <w:t>C.  Rental Periods</w:t>
      </w:r>
    </w:p>
    <w:p w14:paraId="6C6CD283" w14:textId="01116E75" w:rsidR="002618F6" w:rsidRPr="002618F6" w:rsidRDefault="002618F6" w:rsidP="002618F6">
      <w:pPr>
        <w:pStyle w:val="Default"/>
        <w:numPr>
          <w:ilvl w:val="0"/>
          <w:numId w:val="6"/>
        </w:numPr>
        <w:rPr>
          <w:rFonts w:asciiTheme="majorBidi" w:hAnsiTheme="majorBidi" w:cstheme="majorBidi"/>
        </w:rPr>
      </w:pPr>
      <w:r w:rsidRPr="002618F6">
        <w:rPr>
          <w:rFonts w:asciiTheme="majorBidi" w:hAnsiTheme="majorBidi" w:cstheme="majorBidi"/>
        </w:rPr>
        <w:t>Maximum periods in which a licensed entity or individual may rent their property(</w:t>
      </w:r>
      <w:proofErr w:type="spellStart"/>
      <w:r w:rsidRPr="002618F6">
        <w:rPr>
          <w:rFonts w:asciiTheme="majorBidi" w:hAnsiTheme="majorBidi" w:cstheme="majorBidi"/>
        </w:rPr>
        <w:t>ies</w:t>
      </w:r>
      <w:proofErr w:type="spellEnd"/>
      <w:r w:rsidRPr="002618F6">
        <w:rPr>
          <w:rFonts w:asciiTheme="majorBidi" w:hAnsiTheme="majorBidi" w:cstheme="majorBidi"/>
        </w:rPr>
        <w:t>) as follows:</w:t>
      </w:r>
    </w:p>
    <w:p w14:paraId="3590C17E" w14:textId="23800353" w:rsidR="002618F6" w:rsidRPr="002618F6" w:rsidRDefault="002618F6" w:rsidP="002618F6">
      <w:pPr>
        <w:pStyle w:val="Default"/>
        <w:numPr>
          <w:ilvl w:val="1"/>
          <w:numId w:val="6"/>
        </w:numPr>
        <w:rPr>
          <w:rFonts w:asciiTheme="majorBidi" w:hAnsiTheme="majorBidi" w:cstheme="majorBidi"/>
          <w:highlight w:val="yellow"/>
        </w:rPr>
      </w:pPr>
      <w:commentRangeStart w:id="4"/>
      <w:r w:rsidRPr="002618F6">
        <w:rPr>
          <w:rFonts w:asciiTheme="majorBidi" w:hAnsiTheme="majorBidi" w:cstheme="majorBidi"/>
          <w:highlight w:val="yellow"/>
        </w:rPr>
        <w:t>A Primary Residence may be leased a total of one hundred and fifty (150) days within a calendar year.  These days do not have to be consecutive.</w:t>
      </w:r>
    </w:p>
    <w:p w14:paraId="4673AD27" w14:textId="010C3AA2" w:rsidR="002618F6" w:rsidRPr="002618F6" w:rsidRDefault="002618F6" w:rsidP="002618F6">
      <w:pPr>
        <w:pStyle w:val="Default"/>
        <w:numPr>
          <w:ilvl w:val="1"/>
          <w:numId w:val="6"/>
        </w:numPr>
        <w:rPr>
          <w:rFonts w:asciiTheme="majorBidi" w:hAnsiTheme="majorBidi" w:cstheme="majorBidi"/>
          <w:highlight w:val="yellow"/>
        </w:rPr>
      </w:pPr>
      <w:r w:rsidRPr="002618F6">
        <w:rPr>
          <w:rFonts w:asciiTheme="majorBidi" w:hAnsiTheme="majorBidi" w:cstheme="majorBidi"/>
          <w:highlight w:val="yellow"/>
        </w:rPr>
        <w:t xml:space="preserve">A Non-Primary Residence may be leased for a total of one hundred and twenty (120) days within </w:t>
      </w:r>
      <w:r w:rsidRPr="002618F6">
        <w:rPr>
          <w:rFonts w:asciiTheme="majorBidi" w:hAnsiTheme="majorBidi" w:cstheme="majorBidi"/>
          <w:highlight w:val="yellow"/>
        </w:rPr>
        <w:t xml:space="preserve">calendar year.  These </w:t>
      </w:r>
      <w:r w:rsidRPr="002618F6">
        <w:rPr>
          <w:rFonts w:asciiTheme="majorBidi" w:hAnsiTheme="majorBidi" w:cstheme="majorBidi"/>
          <w:highlight w:val="yellow"/>
        </w:rPr>
        <w:t>days</w:t>
      </w:r>
      <w:r w:rsidRPr="002618F6">
        <w:rPr>
          <w:rFonts w:asciiTheme="majorBidi" w:hAnsiTheme="majorBidi" w:cstheme="majorBidi"/>
          <w:highlight w:val="yellow"/>
        </w:rPr>
        <w:t xml:space="preserve"> do not have to be consecutive</w:t>
      </w:r>
      <w:r w:rsidRPr="002618F6">
        <w:rPr>
          <w:rFonts w:asciiTheme="majorBidi" w:hAnsiTheme="majorBidi" w:cstheme="majorBidi"/>
          <w:highlight w:val="yellow"/>
        </w:rPr>
        <w:t>.</w:t>
      </w:r>
    </w:p>
    <w:p w14:paraId="12D6724A" w14:textId="1C11C894" w:rsidR="002618F6" w:rsidRPr="002618F6" w:rsidRDefault="002618F6" w:rsidP="002618F6">
      <w:pPr>
        <w:pStyle w:val="Default"/>
        <w:numPr>
          <w:ilvl w:val="1"/>
          <w:numId w:val="6"/>
        </w:numPr>
        <w:rPr>
          <w:rFonts w:asciiTheme="majorBidi" w:hAnsiTheme="majorBidi" w:cstheme="majorBidi"/>
          <w:highlight w:val="yellow"/>
        </w:rPr>
      </w:pPr>
      <w:r w:rsidRPr="002618F6">
        <w:rPr>
          <w:rFonts w:asciiTheme="majorBidi" w:hAnsiTheme="majorBidi" w:cstheme="majorBidi"/>
          <w:highlight w:val="yellow"/>
        </w:rPr>
        <w:t>All other zoning areas do not have a period limit.</w:t>
      </w:r>
      <w:commentRangeEnd w:id="4"/>
      <w:r w:rsidR="0018456F">
        <w:rPr>
          <w:rStyle w:val="CommentReference"/>
          <w:rFonts w:asciiTheme="minorHAnsi" w:hAnsiTheme="minorHAnsi" w:cstheme="minorBidi"/>
          <w:color w:val="auto"/>
          <w:kern w:val="2"/>
        </w:rPr>
        <w:commentReference w:id="4"/>
      </w:r>
    </w:p>
    <w:p w14:paraId="5DBB43C8" w14:textId="77777777" w:rsidR="002618F6" w:rsidRPr="008C3062" w:rsidRDefault="002618F6" w:rsidP="008C3062">
      <w:pPr>
        <w:pStyle w:val="Default"/>
        <w:spacing w:after="240"/>
        <w:rPr>
          <w:rFonts w:asciiTheme="majorBidi" w:hAnsiTheme="majorBidi" w:cstheme="majorBidi"/>
        </w:rPr>
      </w:pPr>
    </w:p>
    <w:p w14:paraId="41A0A4C4" w14:textId="51566588" w:rsidR="008C3062" w:rsidRPr="008C3062" w:rsidRDefault="002618F6" w:rsidP="008C3062">
      <w:pPr>
        <w:pStyle w:val="Default"/>
        <w:spacing w:after="240"/>
        <w:rPr>
          <w:rFonts w:asciiTheme="majorBidi" w:hAnsiTheme="majorBidi" w:cstheme="majorBidi"/>
          <w:b/>
          <w:bCs/>
        </w:rPr>
      </w:pPr>
      <w:r w:rsidRPr="008C3062">
        <w:rPr>
          <w:rFonts w:asciiTheme="majorBidi" w:hAnsiTheme="majorBidi" w:cstheme="majorBidi"/>
          <w:b/>
          <w:bCs/>
        </w:rPr>
        <w:t>D. License Required</w:t>
      </w:r>
    </w:p>
    <w:p w14:paraId="5D82FDCD" w14:textId="3D1DD40A" w:rsidR="008C3062" w:rsidRPr="008C3062" w:rsidRDefault="008C3062" w:rsidP="008C3062">
      <w:pPr>
        <w:pStyle w:val="Default"/>
        <w:numPr>
          <w:ilvl w:val="0"/>
          <w:numId w:val="8"/>
        </w:numPr>
        <w:spacing w:after="240"/>
      </w:pPr>
      <w:r w:rsidRPr="008C3062">
        <w:t xml:space="preserve">No person, individual, partnership, corporation, limited-liability company, association, trustee, or other organization or legal entity, business entity or nonbusiness form of ownership shall rent or lease, or offer to rent or lease, through a booking service or otherwise, any Short-Term Rental in the </w:t>
      </w:r>
      <w:r w:rsidRPr="008C3062">
        <w:t>Village of Speculator</w:t>
      </w:r>
      <w:r w:rsidRPr="008C3062">
        <w:t xml:space="preserve"> unless a license therefor has first been obtained pursuant to this Chapter. </w:t>
      </w:r>
    </w:p>
    <w:p w14:paraId="054F76D2" w14:textId="77777777" w:rsidR="008C3062" w:rsidRPr="008C3062" w:rsidRDefault="008C3062" w:rsidP="008C3062">
      <w:pPr>
        <w:pStyle w:val="Default"/>
        <w:numPr>
          <w:ilvl w:val="0"/>
          <w:numId w:val="8"/>
        </w:numPr>
        <w:spacing w:after="240"/>
      </w:pPr>
      <w:r w:rsidRPr="008C3062">
        <w:t xml:space="preserve">An Owner who is renting or leasing a Short-Term Rental as herein defined as of the effective date of this Chapter shall not be deemed to be in violation thereof if said Owner has obtained a license as provided herein within one hundred twenty (120) days of the effective date. </w:t>
      </w:r>
    </w:p>
    <w:p w14:paraId="3D9B2C55" w14:textId="06DE2212" w:rsidR="008C3062" w:rsidRDefault="008C3062" w:rsidP="008C3062">
      <w:pPr>
        <w:pStyle w:val="Default"/>
        <w:numPr>
          <w:ilvl w:val="0"/>
          <w:numId w:val="8"/>
        </w:numPr>
        <w:spacing w:after="240"/>
        <w:rPr>
          <w:highlight w:val="yellow"/>
        </w:rPr>
      </w:pPr>
      <w:commentRangeStart w:id="5"/>
      <w:r w:rsidRPr="008C3062">
        <w:rPr>
          <w:highlight w:val="yellow"/>
        </w:rPr>
        <w:t>An Owner may only have two (2) licenses at once.</w:t>
      </w:r>
      <w:commentRangeEnd w:id="5"/>
      <w:r w:rsidR="0018456F">
        <w:rPr>
          <w:rStyle w:val="CommentReference"/>
          <w:rFonts w:asciiTheme="minorHAnsi" w:hAnsiTheme="minorHAnsi" w:cstheme="minorBidi"/>
          <w:color w:val="auto"/>
          <w:kern w:val="2"/>
        </w:rPr>
        <w:commentReference w:id="5"/>
      </w:r>
    </w:p>
    <w:p w14:paraId="7AC69229" w14:textId="077EA490" w:rsidR="008C3062" w:rsidRPr="008C3062" w:rsidRDefault="008C3062" w:rsidP="008C3062">
      <w:pPr>
        <w:pStyle w:val="Default"/>
        <w:spacing w:after="240"/>
        <w:rPr>
          <w:b/>
          <w:bCs/>
        </w:rPr>
      </w:pPr>
      <w:r w:rsidRPr="008C3062">
        <w:rPr>
          <w:b/>
          <w:bCs/>
        </w:rPr>
        <w:t>E. Application for Licens</w:t>
      </w:r>
      <w:r>
        <w:rPr>
          <w:b/>
          <w:bCs/>
        </w:rPr>
        <w:t>e</w:t>
      </w:r>
    </w:p>
    <w:p w14:paraId="2EE239E3" w14:textId="73D505D7" w:rsidR="008C3062" w:rsidRDefault="008C3062" w:rsidP="008C3062">
      <w:pPr>
        <w:pStyle w:val="Default"/>
        <w:numPr>
          <w:ilvl w:val="0"/>
          <w:numId w:val="10"/>
        </w:numPr>
        <w:rPr>
          <w:sz w:val="22"/>
          <w:szCs w:val="22"/>
        </w:rPr>
      </w:pPr>
      <w:r>
        <w:rPr>
          <w:sz w:val="22"/>
          <w:szCs w:val="22"/>
        </w:rPr>
        <w:lastRenderedPageBreak/>
        <w:t xml:space="preserve">An application for a Short-Term Rental license shall be made either in writing or electronically </w:t>
      </w:r>
      <w:commentRangeStart w:id="6"/>
      <w:r w:rsidRPr="008C3062">
        <w:rPr>
          <w:sz w:val="22"/>
          <w:szCs w:val="22"/>
          <w:highlight w:val="yellow"/>
        </w:rPr>
        <w:t xml:space="preserve">through the </w:t>
      </w:r>
      <w:r w:rsidRPr="008C3062">
        <w:rPr>
          <w:sz w:val="22"/>
          <w:szCs w:val="22"/>
          <w:highlight w:val="yellow"/>
        </w:rPr>
        <w:t>Village</w:t>
      </w:r>
      <w:r w:rsidRPr="008C3062">
        <w:rPr>
          <w:sz w:val="22"/>
          <w:szCs w:val="22"/>
          <w:highlight w:val="yellow"/>
        </w:rPr>
        <w:t xml:space="preserve"> website</w:t>
      </w:r>
      <w:r>
        <w:rPr>
          <w:sz w:val="22"/>
          <w:szCs w:val="22"/>
        </w:rPr>
        <w:t xml:space="preserve"> </w:t>
      </w:r>
      <w:commentRangeEnd w:id="6"/>
      <w:r w:rsidR="0018456F">
        <w:rPr>
          <w:rStyle w:val="CommentReference"/>
          <w:rFonts w:asciiTheme="minorHAnsi" w:hAnsiTheme="minorHAnsi" w:cstheme="minorBidi"/>
          <w:color w:val="auto"/>
          <w:kern w:val="2"/>
        </w:rPr>
        <w:commentReference w:id="6"/>
      </w:r>
      <w:r>
        <w:rPr>
          <w:sz w:val="22"/>
          <w:szCs w:val="22"/>
        </w:rPr>
        <w:t xml:space="preserve">on forms provided by the </w:t>
      </w:r>
      <w:r>
        <w:rPr>
          <w:sz w:val="22"/>
          <w:szCs w:val="22"/>
        </w:rPr>
        <w:t>Village Clerk</w:t>
      </w:r>
      <w:r>
        <w:rPr>
          <w:sz w:val="22"/>
          <w:szCs w:val="22"/>
        </w:rPr>
        <w:t xml:space="preserve">. </w:t>
      </w:r>
      <w:proofErr w:type="gramStart"/>
      <w:r>
        <w:rPr>
          <w:sz w:val="22"/>
          <w:szCs w:val="22"/>
        </w:rPr>
        <w:t>All of</w:t>
      </w:r>
      <w:proofErr w:type="gramEnd"/>
      <w:r>
        <w:rPr>
          <w:sz w:val="22"/>
          <w:szCs w:val="22"/>
        </w:rPr>
        <w:t xml:space="preserve"> the following must be completed and provided along with the Application: </w:t>
      </w:r>
    </w:p>
    <w:p w14:paraId="0203720E" w14:textId="77777777" w:rsidR="008C3062" w:rsidRDefault="008C3062" w:rsidP="008C3062">
      <w:pPr>
        <w:pStyle w:val="Default"/>
        <w:numPr>
          <w:ilvl w:val="1"/>
          <w:numId w:val="10"/>
        </w:numPr>
        <w:rPr>
          <w:sz w:val="22"/>
          <w:szCs w:val="22"/>
        </w:rPr>
      </w:pPr>
      <w:r>
        <w:rPr>
          <w:sz w:val="22"/>
          <w:szCs w:val="22"/>
        </w:rPr>
        <w:t>Owner List:</w:t>
      </w:r>
    </w:p>
    <w:p w14:paraId="0661C016" w14:textId="404068DB" w:rsidR="008C3062" w:rsidRDefault="008C3062" w:rsidP="008C3062">
      <w:pPr>
        <w:pStyle w:val="Default"/>
        <w:numPr>
          <w:ilvl w:val="2"/>
          <w:numId w:val="10"/>
        </w:numPr>
        <w:rPr>
          <w:sz w:val="22"/>
          <w:szCs w:val="22"/>
        </w:rPr>
      </w:pPr>
      <w:r w:rsidRPr="008C3062">
        <w:rPr>
          <w:sz w:val="22"/>
          <w:szCs w:val="22"/>
        </w:rPr>
        <w:t xml:space="preserve">A list of all the names of Short-Term Rental Owners including addresses, telephone numbers and email addresses. If owned by a limited liability company, a partnership, a corporation, or other entity, the names, addresses, telephone numbers and email addresses of the members, partners, shareholders, officers, and principals of such entities should be listed as well. </w:t>
      </w:r>
    </w:p>
    <w:p w14:paraId="770A35CA" w14:textId="77777777" w:rsidR="008C3062" w:rsidRDefault="008C3062" w:rsidP="008C3062">
      <w:pPr>
        <w:pStyle w:val="Default"/>
        <w:numPr>
          <w:ilvl w:val="1"/>
          <w:numId w:val="10"/>
        </w:numPr>
        <w:rPr>
          <w:sz w:val="22"/>
          <w:szCs w:val="22"/>
        </w:rPr>
      </w:pPr>
      <w:r>
        <w:rPr>
          <w:sz w:val="22"/>
          <w:szCs w:val="22"/>
        </w:rPr>
        <w:t>Proof of Ownership:</w:t>
      </w:r>
    </w:p>
    <w:p w14:paraId="5D3DD919" w14:textId="552E94AB" w:rsidR="008C3062" w:rsidRDefault="008C3062" w:rsidP="008C3062">
      <w:pPr>
        <w:pStyle w:val="Default"/>
        <w:numPr>
          <w:ilvl w:val="2"/>
          <w:numId w:val="10"/>
        </w:numPr>
        <w:rPr>
          <w:sz w:val="22"/>
          <w:szCs w:val="22"/>
        </w:rPr>
      </w:pPr>
      <w:r w:rsidRPr="008C3062">
        <w:rPr>
          <w:sz w:val="22"/>
          <w:szCs w:val="22"/>
        </w:rPr>
        <w:t>An applicant must provide proof that they own the Short-Term Rental Property</w:t>
      </w:r>
      <w:r>
        <w:t xml:space="preserve"> </w:t>
      </w:r>
      <w:r w:rsidRPr="008C3062">
        <w:rPr>
          <w:sz w:val="22"/>
          <w:szCs w:val="22"/>
        </w:rPr>
        <w:t xml:space="preserve">via copy of the property deed, copy of a tax bill, or copy of a Note and Mortgage document. </w:t>
      </w:r>
    </w:p>
    <w:p w14:paraId="005E3C3B" w14:textId="1D1D7513" w:rsidR="008C3062" w:rsidRDefault="008C3062" w:rsidP="008C3062">
      <w:pPr>
        <w:pStyle w:val="Default"/>
        <w:numPr>
          <w:ilvl w:val="2"/>
          <w:numId w:val="10"/>
        </w:numPr>
        <w:rPr>
          <w:sz w:val="22"/>
          <w:szCs w:val="22"/>
        </w:rPr>
      </w:pPr>
      <w:r>
        <w:rPr>
          <w:sz w:val="22"/>
          <w:szCs w:val="22"/>
        </w:rPr>
        <w:t>The Proof of Ownership must contain the address for the Short-Term Rental and the name(s) of the Owner(s).</w:t>
      </w:r>
    </w:p>
    <w:p w14:paraId="27C2B49D" w14:textId="752269FB" w:rsidR="008C3062" w:rsidRDefault="008C3062" w:rsidP="008C3062">
      <w:pPr>
        <w:pStyle w:val="Default"/>
        <w:numPr>
          <w:ilvl w:val="1"/>
          <w:numId w:val="10"/>
        </w:numPr>
        <w:rPr>
          <w:sz w:val="22"/>
          <w:szCs w:val="22"/>
        </w:rPr>
      </w:pPr>
      <w:r>
        <w:rPr>
          <w:sz w:val="22"/>
          <w:szCs w:val="22"/>
        </w:rPr>
        <w:t>Affidavit Certification:</w:t>
      </w:r>
    </w:p>
    <w:p w14:paraId="32C40AD7" w14:textId="52D38516" w:rsidR="008C3062" w:rsidRDefault="008C3062" w:rsidP="008C3062">
      <w:pPr>
        <w:pStyle w:val="Default"/>
        <w:numPr>
          <w:ilvl w:val="2"/>
          <w:numId w:val="10"/>
        </w:numPr>
        <w:rPr>
          <w:sz w:val="22"/>
          <w:szCs w:val="22"/>
        </w:rPr>
      </w:pPr>
      <w:r>
        <w:rPr>
          <w:sz w:val="22"/>
          <w:szCs w:val="22"/>
        </w:rPr>
        <w:t xml:space="preserve">A completed, signed and notarized Affidavit (“Affidavit Certification”) by the </w:t>
      </w:r>
      <w:r w:rsidR="0018456F">
        <w:rPr>
          <w:sz w:val="22"/>
          <w:szCs w:val="22"/>
        </w:rPr>
        <w:t>P</w:t>
      </w:r>
      <w:r>
        <w:rPr>
          <w:sz w:val="22"/>
          <w:szCs w:val="22"/>
        </w:rPr>
        <w:t xml:space="preserve">roperty </w:t>
      </w:r>
      <w:r w:rsidR="0018456F">
        <w:rPr>
          <w:sz w:val="22"/>
          <w:szCs w:val="22"/>
        </w:rPr>
        <w:t>Owner</w:t>
      </w:r>
      <w:r>
        <w:rPr>
          <w:sz w:val="22"/>
          <w:szCs w:val="22"/>
        </w:rPr>
        <w:t xml:space="preserve">(s) </w:t>
      </w:r>
      <w:commentRangeStart w:id="7"/>
      <w:r>
        <w:rPr>
          <w:sz w:val="22"/>
          <w:szCs w:val="22"/>
        </w:rPr>
        <w:t>certifying the compliance with the following standards</w:t>
      </w:r>
      <w:commentRangeEnd w:id="7"/>
      <w:r w:rsidR="0018456F">
        <w:rPr>
          <w:rStyle w:val="CommentReference"/>
          <w:rFonts w:asciiTheme="minorHAnsi" w:hAnsiTheme="minorHAnsi" w:cstheme="minorBidi"/>
          <w:color w:val="auto"/>
          <w:kern w:val="2"/>
        </w:rPr>
        <w:commentReference w:id="7"/>
      </w:r>
      <w:r>
        <w:rPr>
          <w:sz w:val="22"/>
          <w:szCs w:val="22"/>
        </w:rPr>
        <w:t>:</w:t>
      </w:r>
    </w:p>
    <w:p w14:paraId="42C1B608" w14:textId="77777777" w:rsidR="008C3062" w:rsidRDefault="008C3062" w:rsidP="008C3062">
      <w:pPr>
        <w:pStyle w:val="Default"/>
        <w:numPr>
          <w:ilvl w:val="3"/>
          <w:numId w:val="10"/>
        </w:numPr>
        <w:rPr>
          <w:sz w:val="22"/>
          <w:szCs w:val="22"/>
        </w:rPr>
      </w:pPr>
      <w:r w:rsidRPr="008C3062">
        <w:rPr>
          <w:sz w:val="22"/>
          <w:szCs w:val="22"/>
        </w:rPr>
        <w:t xml:space="preserve">The correct number of carbon monoxide and smoke detectors are installed in compliance with the current NYS adopted Uniform Fire Prevention and Building Code and the current adopted Saratoga Springs City Code. </w:t>
      </w:r>
    </w:p>
    <w:p w14:paraId="6BBB113A" w14:textId="77777777" w:rsidR="008C3062" w:rsidRDefault="008C3062" w:rsidP="008C3062">
      <w:pPr>
        <w:pStyle w:val="Default"/>
        <w:numPr>
          <w:ilvl w:val="3"/>
          <w:numId w:val="10"/>
        </w:numPr>
        <w:rPr>
          <w:sz w:val="22"/>
          <w:szCs w:val="22"/>
        </w:rPr>
      </w:pPr>
      <w:r w:rsidRPr="008C3062">
        <w:rPr>
          <w:sz w:val="22"/>
          <w:szCs w:val="22"/>
        </w:rPr>
        <w:t xml:space="preserve">Exterior doors shall be operational and all passageways to exterior doors shall be clear and unobstructed. </w:t>
      </w:r>
    </w:p>
    <w:p w14:paraId="2463F1EC" w14:textId="77777777" w:rsidR="008C3062" w:rsidRDefault="008C3062" w:rsidP="008C3062">
      <w:pPr>
        <w:pStyle w:val="Default"/>
        <w:numPr>
          <w:ilvl w:val="3"/>
          <w:numId w:val="10"/>
        </w:numPr>
        <w:rPr>
          <w:sz w:val="22"/>
          <w:szCs w:val="22"/>
        </w:rPr>
      </w:pPr>
      <w:r w:rsidRPr="008C3062">
        <w:rPr>
          <w:sz w:val="22"/>
          <w:szCs w:val="22"/>
        </w:rPr>
        <w:t xml:space="preserve">There is a conspicuously posted evacuation diagram identifying all means of egress from the unit and the building in which it is located. </w:t>
      </w:r>
    </w:p>
    <w:p w14:paraId="14F0D259" w14:textId="77777777" w:rsidR="008C3062" w:rsidRDefault="008C3062" w:rsidP="008C3062">
      <w:pPr>
        <w:pStyle w:val="Default"/>
        <w:numPr>
          <w:ilvl w:val="3"/>
          <w:numId w:val="10"/>
        </w:numPr>
        <w:rPr>
          <w:sz w:val="22"/>
          <w:szCs w:val="22"/>
        </w:rPr>
      </w:pPr>
      <w:r w:rsidRPr="008C3062">
        <w:rPr>
          <w:sz w:val="22"/>
          <w:szCs w:val="22"/>
        </w:rPr>
        <w:t xml:space="preserve">Electrical systems shall be serviceable with no visual defects or unsafe conditions. </w:t>
      </w:r>
    </w:p>
    <w:p w14:paraId="428DFFCE" w14:textId="77777777" w:rsidR="008C3062" w:rsidRDefault="008C3062" w:rsidP="008C3062">
      <w:pPr>
        <w:pStyle w:val="Default"/>
        <w:numPr>
          <w:ilvl w:val="3"/>
          <w:numId w:val="10"/>
        </w:numPr>
        <w:rPr>
          <w:sz w:val="22"/>
          <w:szCs w:val="22"/>
        </w:rPr>
      </w:pPr>
      <w:r w:rsidRPr="008C3062">
        <w:rPr>
          <w:sz w:val="22"/>
          <w:szCs w:val="22"/>
        </w:rPr>
        <w:t xml:space="preserve">All fireplaces, fireplace inserts or other fuel burning heaters and furnaces shall be vented and properly installed, and flues cleaned within twelve (12) months of Application for License and annually thereafter. </w:t>
      </w:r>
    </w:p>
    <w:p w14:paraId="032D741E" w14:textId="77777777" w:rsidR="008C3062" w:rsidRDefault="008C3062" w:rsidP="008C3062">
      <w:pPr>
        <w:pStyle w:val="Default"/>
        <w:numPr>
          <w:ilvl w:val="3"/>
          <w:numId w:val="10"/>
        </w:numPr>
        <w:rPr>
          <w:sz w:val="22"/>
          <w:szCs w:val="22"/>
        </w:rPr>
      </w:pPr>
      <w:r w:rsidRPr="008C3062">
        <w:rPr>
          <w:sz w:val="22"/>
          <w:szCs w:val="22"/>
        </w:rPr>
        <w:t xml:space="preserve">The entirety of the property, including each bedroom shall comply with the in compliance with the current NYS adopted Uniform Fire Prevention and Building Code and the current adopted Saratoga Springs City Code. </w:t>
      </w:r>
    </w:p>
    <w:p w14:paraId="42FEDE20" w14:textId="77777777" w:rsidR="008C3062" w:rsidRDefault="008C3062" w:rsidP="008C3062">
      <w:pPr>
        <w:pStyle w:val="Default"/>
        <w:numPr>
          <w:ilvl w:val="3"/>
          <w:numId w:val="10"/>
        </w:numPr>
        <w:rPr>
          <w:sz w:val="22"/>
          <w:szCs w:val="22"/>
        </w:rPr>
      </w:pPr>
      <w:r w:rsidRPr="008C3062">
        <w:rPr>
          <w:sz w:val="22"/>
          <w:szCs w:val="22"/>
        </w:rPr>
        <w:t xml:space="preserve">There are proper egress doors or windows, and a diagram of all exits is hanging in an accessible area in the Short-Term Rental for Tenants/Guests/Invitees to review before and in case of an emergency </w:t>
      </w:r>
    </w:p>
    <w:p w14:paraId="7316ECFE" w14:textId="77777777" w:rsidR="00663DCB" w:rsidRDefault="008C3062" w:rsidP="008C3062">
      <w:pPr>
        <w:pStyle w:val="Default"/>
        <w:numPr>
          <w:ilvl w:val="3"/>
          <w:numId w:val="10"/>
        </w:numPr>
        <w:rPr>
          <w:sz w:val="22"/>
          <w:szCs w:val="22"/>
        </w:rPr>
      </w:pPr>
      <w:r w:rsidRPr="008C3062">
        <w:rPr>
          <w:sz w:val="22"/>
          <w:szCs w:val="22"/>
        </w:rPr>
        <w:t xml:space="preserve">There is a 911 address number properly posted that includes any necessary information that may include each unit, suite, and/or apartment number, if applicable. </w:t>
      </w:r>
    </w:p>
    <w:p w14:paraId="6A3C7A93" w14:textId="77777777" w:rsidR="00663DCB" w:rsidRDefault="008C3062" w:rsidP="00663DCB">
      <w:pPr>
        <w:pStyle w:val="Default"/>
        <w:numPr>
          <w:ilvl w:val="3"/>
          <w:numId w:val="10"/>
        </w:numPr>
        <w:rPr>
          <w:sz w:val="22"/>
          <w:szCs w:val="22"/>
        </w:rPr>
      </w:pPr>
      <w:r w:rsidRPr="008C3062">
        <w:rPr>
          <w:sz w:val="22"/>
          <w:szCs w:val="22"/>
        </w:rPr>
        <w:t xml:space="preserve">There is a fire and poison control hotline number conspicuously posted, along with any other emergency phone numbers. </w:t>
      </w:r>
    </w:p>
    <w:p w14:paraId="7AA14AAF" w14:textId="77777777" w:rsidR="00663DCB" w:rsidRDefault="008C3062" w:rsidP="00663DCB">
      <w:pPr>
        <w:pStyle w:val="Default"/>
        <w:numPr>
          <w:ilvl w:val="3"/>
          <w:numId w:val="10"/>
        </w:numPr>
        <w:rPr>
          <w:sz w:val="22"/>
          <w:szCs w:val="22"/>
        </w:rPr>
      </w:pPr>
      <w:r w:rsidRPr="00663DCB">
        <w:rPr>
          <w:sz w:val="22"/>
          <w:szCs w:val="22"/>
        </w:rPr>
        <w:t xml:space="preserve">There is a working fire extinguisher on the premises with a UL rating of </w:t>
      </w:r>
      <w:proofErr w:type="gramStart"/>
      <w:r w:rsidRPr="00663DCB">
        <w:rPr>
          <w:sz w:val="22"/>
          <w:szCs w:val="22"/>
        </w:rPr>
        <w:t>2A:10B:C.</w:t>
      </w:r>
      <w:proofErr w:type="gramEnd"/>
      <w:r w:rsidRPr="00663DCB">
        <w:rPr>
          <w:sz w:val="22"/>
          <w:szCs w:val="22"/>
        </w:rPr>
        <w:t xml:space="preserve"> </w:t>
      </w:r>
    </w:p>
    <w:p w14:paraId="09971F71" w14:textId="23F49FC0" w:rsidR="008C3062" w:rsidRDefault="008C3062" w:rsidP="00663DCB">
      <w:pPr>
        <w:pStyle w:val="Default"/>
        <w:numPr>
          <w:ilvl w:val="3"/>
          <w:numId w:val="10"/>
        </w:numPr>
        <w:rPr>
          <w:sz w:val="22"/>
          <w:szCs w:val="22"/>
        </w:rPr>
      </w:pPr>
      <w:r w:rsidRPr="00663DCB">
        <w:rPr>
          <w:sz w:val="22"/>
          <w:szCs w:val="22"/>
        </w:rPr>
        <w:t xml:space="preserve">Should there be pool(s) or deck(s), they are to be compliant with the current NYS adopted Uniform Fire Prevention and Building Code and the current adopted City Code. </w:t>
      </w:r>
    </w:p>
    <w:p w14:paraId="5C3F7D62" w14:textId="5A5CE10B" w:rsidR="00663DCB" w:rsidRDefault="00663DCB" w:rsidP="00663DCB">
      <w:pPr>
        <w:pStyle w:val="Default"/>
        <w:numPr>
          <w:ilvl w:val="3"/>
          <w:numId w:val="10"/>
        </w:numPr>
        <w:rPr>
          <w:sz w:val="22"/>
          <w:szCs w:val="22"/>
        </w:rPr>
      </w:pPr>
      <w:r>
        <w:rPr>
          <w:sz w:val="22"/>
          <w:szCs w:val="22"/>
        </w:rPr>
        <w:t xml:space="preserve">There is a Site Plan attached to the application, which indicates the Short-Term Rental </w:t>
      </w:r>
      <w:proofErr w:type="spellStart"/>
      <w:r>
        <w:rPr>
          <w:sz w:val="22"/>
          <w:szCs w:val="22"/>
        </w:rPr>
        <w:t>proterty’s</w:t>
      </w:r>
      <w:proofErr w:type="spellEnd"/>
      <w:r>
        <w:rPr>
          <w:sz w:val="22"/>
          <w:szCs w:val="22"/>
        </w:rPr>
        <w:t xml:space="preserve"> (a) boundary lines; 9B) building locations, including main buildings, accessory buildings (e.g. sheds, garages), and any other significant structures on the property; (c) parking locations; (d) layout of the </w:t>
      </w:r>
      <w:r>
        <w:rPr>
          <w:sz w:val="22"/>
          <w:szCs w:val="22"/>
        </w:rPr>
        <w:lastRenderedPageBreak/>
        <w:t>rooms within the property; and € bodies of water, including but not limited to pool(s) or hot tub(s).</w:t>
      </w:r>
    </w:p>
    <w:p w14:paraId="7A6E8E3F" w14:textId="085A5A37" w:rsidR="00663DCB" w:rsidRDefault="00663DCB" w:rsidP="00663DCB">
      <w:pPr>
        <w:pStyle w:val="Default"/>
        <w:numPr>
          <w:ilvl w:val="2"/>
          <w:numId w:val="10"/>
        </w:numPr>
        <w:rPr>
          <w:sz w:val="22"/>
          <w:szCs w:val="22"/>
        </w:rPr>
      </w:pPr>
      <w:r>
        <w:rPr>
          <w:sz w:val="22"/>
          <w:szCs w:val="22"/>
        </w:rPr>
        <w:t>The Affidavit Certification shall also contain:</w:t>
      </w:r>
    </w:p>
    <w:p w14:paraId="75C03E3C" w14:textId="5C3976FD" w:rsidR="00663DCB" w:rsidRDefault="00663DCB" w:rsidP="00663DCB">
      <w:pPr>
        <w:pStyle w:val="Default"/>
        <w:numPr>
          <w:ilvl w:val="3"/>
          <w:numId w:val="10"/>
        </w:numPr>
        <w:rPr>
          <w:sz w:val="22"/>
          <w:szCs w:val="22"/>
        </w:rPr>
      </w:pPr>
      <w:r>
        <w:rPr>
          <w:sz w:val="22"/>
          <w:szCs w:val="22"/>
        </w:rPr>
        <w:t>A statement that the number of bedrooms within the Short-Term Rental property meets the standards set forth herein.</w:t>
      </w:r>
    </w:p>
    <w:p w14:paraId="66E47C1B" w14:textId="17BD3AA9" w:rsidR="00663DCB" w:rsidRDefault="00663DCB" w:rsidP="00663DCB">
      <w:pPr>
        <w:pStyle w:val="Default"/>
        <w:numPr>
          <w:ilvl w:val="3"/>
          <w:numId w:val="10"/>
        </w:numPr>
        <w:rPr>
          <w:sz w:val="22"/>
          <w:szCs w:val="22"/>
        </w:rPr>
      </w:pPr>
      <w:r>
        <w:rPr>
          <w:sz w:val="22"/>
          <w:szCs w:val="22"/>
        </w:rPr>
        <w:t>A statement that the number of parking spaces on the property meets the standards set forth herein.</w:t>
      </w:r>
    </w:p>
    <w:p w14:paraId="3BF90128" w14:textId="6A921700" w:rsidR="00663DCB" w:rsidRDefault="00663DCB" w:rsidP="00663DCB">
      <w:pPr>
        <w:pStyle w:val="Default"/>
        <w:numPr>
          <w:ilvl w:val="3"/>
          <w:numId w:val="10"/>
        </w:numPr>
        <w:rPr>
          <w:sz w:val="22"/>
          <w:szCs w:val="22"/>
        </w:rPr>
      </w:pPr>
      <w:r>
        <w:rPr>
          <w:sz w:val="22"/>
          <w:szCs w:val="22"/>
        </w:rPr>
        <w:t>A statement that the applicant, to the best of the applicant’s knowledge, has met and will continue to comply with all laws, ordinances, rules and regulations of the Village of Speculator, the State of New York, and the United States, including but not limited to those laws, rules, ordinances and regulations specifically referenced in this Chapter.</w:t>
      </w:r>
    </w:p>
    <w:p w14:paraId="1C2C2C34" w14:textId="77777777" w:rsidR="00663DCB" w:rsidRDefault="00663DCB" w:rsidP="00663DCB">
      <w:pPr>
        <w:pStyle w:val="Default"/>
        <w:numPr>
          <w:ilvl w:val="3"/>
          <w:numId w:val="10"/>
        </w:numPr>
        <w:rPr>
          <w:sz w:val="22"/>
          <w:szCs w:val="22"/>
        </w:rPr>
      </w:pPr>
      <w:r>
        <w:rPr>
          <w:sz w:val="22"/>
          <w:szCs w:val="22"/>
        </w:rPr>
        <w:t>A statement that everything required with this Chapter is completed.</w:t>
      </w:r>
    </w:p>
    <w:p w14:paraId="1B362E0C" w14:textId="77777777" w:rsidR="00663DCB" w:rsidRDefault="00663DCB" w:rsidP="00663DCB">
      <w:pPr>
        <w:pStyle w:val="Default"/>
        <w:numPr>
          <w:ilvl w:val="2"/>
          <w:numId w:val="10"/>
        </w:numPr>
        <w:rPr>
          <w:sz w:val="22"/>
          <w:szCs w:val="22"/>
        </w:rPr>
      </w:pPr>
      <w:r w:rsidRPr="00663DCB">
        <w:rPr>
          <w:sz w:val="22"/>
          <w:szCs w:val="22"/>
        </w:rPr>
        <w:t xml:space="preserve">Affidavit Certifications shall be valid during the term of the Short-Term Rental license. If relevant circumstances on the property change or for any reason the Affidavit Certification is or becomes inaccurate, it shall be the </w:t>
      </w:r>
      <w:r w:rsidRPr="00663DCB">
        <w:rPr>
          <w:sz w:val="22"/>
          <w:szCs w:val="22"/>
        </w:rPr>
        <w:t>responsibility of the licensee to promptly submit a revised Affidavit Certification.</w:t>
      </w:r>
    </w:p>
    <w:p w14:paraId="601DB06A" w14:textId="46B67803" w:rsidR="00663DCB" w:rsidRPr="00663DCB" w:rsidRDefault="00663DCB" w:rsidP="00663DCB">
      <w:pPr>
        <w:pStyle w:val="Default"/>
        <w:numPr>
          <w:ilvl w:val="2"/>
          <w:numId w:val="10"/>
        </w:numPr>
        <w:rPr>
          <w:sz w:val="22"/>
          <w:szCs w:val="22"/>
        </w:rPr>
      </w:pPr>
      <w:r w:rsidRPr="00663DCB">
        <w:rPr>
          <w:sz w:val="22"/>
          <w:szCs w:val="22"/>
        </w:rPr>
        <w:t xml:space="preserve">The form of the Affidavit Certification shall be established by the </w:t>
      </w:r>
      <w:r>
        <w:rPr>
          <w:sz w:val="22"/>
          <w:szCs w:val="22"/>
        </w:rPr>
        <w:t>Clerk and Code Enforcement Officer and approved by the Board of Trustees.</w:t>
      </w:r>
    </w:p>
    <w:p w14:paraId="23198951" w14:textId="62260264" w:rsidR="00663DCB" w:rsidRDefault="00663DCB" w:rsidP="00663DCB">
      <w:pPr>
        <w:pStyle w:val="Default"/>
        <w:numPr>
          <w:ilvl w:val="1"/>
          <w:numId w:val="10"/>
        </w:numPr>
        <w:rPr>
          <w:sz w:val="22"/>
          <w:szCs w:val="22"/>
        </w:rPr>
      </w:pPr>
      <w:r>
        <w:rPr>
          <w:sz w:val="22"/>
          <w:szCs w:val="22"/>
        </w:rPr>
        <w:t>Proof of Insurance</w:t>
      </w:r>
    </w:p>
    <w:p w14:paraId="4549BF2B" w14:textId="77777777" w:rsidR="002A4524" w:rsidRDefault="00663DCB" w:rsidP="002A4524">
      <w:pPr>
        <w:pStyle w:val="Default"/>
        <w:numPr>
          <w:ilvl w:val="2"/>
          <w:numId w:val="10"/>
        </w:numPr>
        <w:rPr>
          <w:sz w:val="22"/>
          <w:szCs w:val="22"/>
        </w:rPr>
      </w:pPr>
      <w:r>
        <w:rPr>
          <w:sz w:val="22"/>
          <w:szCs w:val="22"/>
        </w:rPr>
        <w:t xml:space="preserve">The Short-Term Rental must show property and premises liability insurance that allows for and acknowledges its use of the premises as a rental. Any Short-Term Rental must be insured by an insurer licensed to write insurance in the State of New York or procured by a duly licensed excess line broker, pursuant to New York Insurance Law § 2118 for at least the value of the </w:t>
      </w:r>
      <w:proofErr w:type="spellStart"/>
      <w:r>
        <w:rPr>
          <w:sz w:val="22"/>
          <w:szCs w:val="22"/>
        </w:rPr>
        <w:t>dewelling</w:t>
      </w:r>
      <w:proofErr w:type="spellEnd"/>
      <w:r>
        <w:rPr>
          <w:sz w:val="22"/>
          <w:szCs w:val="22"/>
        </w:rPr>
        <w:t>, plus a minimum of one million ($1,000,000.00) for third party claims of property damage or bodily injury that arise out of the operation of a Short-Term Rental.</w:t>
      </w:r>
    </w:p>
    <w:p w14:paraId="7AA310FB" w14:textId="77777777" w:rsidR="002A4524" w:rsidRDefault="002A4524" w:rsidP="002A4524">
      <w:pPr>
        <w:pStyle w:val="Default"/>
        <w:numPr>
          <w:ilvl w:val="3"/>
          <w:numId w:val="10"/>
        </w:numPr>
        <w:rPr>
          <w:sz w:val="22"/>
          <w:szCs w:val="22"/>
        </w:rPr>
      </w:pPr>
      <w:r w:rsidRPr="002A4524">
        <w:rPr>
          <w:sz w:val="22"/>
          <w:szCs w:val="22"/>
        </w:rPr>
        <w:t xml:space="preserve">Notwithstanding any other provision of law, no insurer shall be required to provide such coverage. </w:t>
      </w:r>
    </w:p>
    <w:p w14:paraId="0D6C895E" w14:textId="77777777" w:rsidR="002A4524" w:rsidRDefault="002A4524" w:rsidP="002A4524">
      <w:pPr>
        <w:pStyle w:val="Default"/>
        <w:numPr>
          <w:ilvl w:val="1"/>
          <w:numId w:val="10"/>
        </w:numPr>
        <w:rPr>
          <w:sz w:val="22"/>
          <w:szCs w:val="22"/>
        </w:rPr>
      </w:pPr>
      <w:commentRangeStart w:id="8"/>
      <w:r w:rsidRPr="002A4524">
        <w:rPr>
          <w:sz w:val="22"/>
          <w:szCs w:val="22"/>
        </w:rPr>
        <w:t>Septic Inspection Report</w:t>
      </w:r>
      <w:commentRangeEnd w:id="8"/>
      <w:r w:rsidR="00B879AC">
        <w:rPr>
          <w:rStyle w:val="CommentReference"/>
          <w:rFonts w:asciiTheme="minorHAnsi" w:hAnsiTheme="minorHAnsi" w:cstheme="minorBidi"/>
          <w:color w:val="auto"/>
          <w:kern w:val="2"/>
        </w:rPr>
        <w:commentReference w:id="8"/>
      </w:r>
    </w:p>
    <w:p w14:paraId="43D40086" w14:textId="77777777" w:rsidR="002A4524" w:rsidRDefault="002A4524" w:rsidP="002A4524">
      <w:pPr>
        <w:pStyle w:val="Default"/>
        <w:numPr>
          <w:ilvl w:val="2"/>
          <w:numId w:val="10"/>
        </w:numPr>
        <w:rPr>
          <w:sz w:val="22"/>
          <w:szCs w:val="22"/>
        </w:rPr>
      </w:pPr>
      <w:r w:rsidRPr="002A4524">
        <w:rPr>
          <w:sz w:val="22"/>
          <w:szCs w:val="22"/>
        </w:rPr>
        <w:t xml:space="preserve">If the property is served by a private septic system, a septic inspection report issued and dated within two (2) years before the date of the application, stating the size of the tank(s) and leach or absorption field or area, and the location and condition of all septic system components shall be submitted with the Application. </w:t>
      </w:r>
    </w:p>
    <w:p w14:paraId="0DE922BC" w14:textId="77777777" w:rsidR="002A4524" w:rsidRDefault="002A4524" w:rsidP="002A4524">
      <w:pPr>
        <w:pStyle w:val="Default"/>
        <w:numPr>
          <w:ilvl w:val="2"/>
          <w:numId w:val="10"/>
        </w:numPr>
        <w:rPr>
          <w:sz w:val="22"/>
          <w:szCs w:val="22"/>
        </w:rPr>
      </w:pPr>
      <w:r w:rsidRPr="002A4524">
        <w:rPr>
          <w:sz w:val="22"/>
          <w:szCs w:val="22"/>
        </w:rPr>
        <w:t xml:space="preserve">The report must state the septic system was functioning adequately at the time of inspection. </w:t>
      </w:r>
    </w:p>
    <w:p w14:paraId="67653655" w14:textId="77777777" w:rsidR="002A4524" w:rsidRDefault="002A4524" w:rsidP="002A4524">
      <w:pPr>
        <w:pStyle w:val="Default"/>
        <w:numPr>
          <w:ilvl w:val="2"/>
          <w:numId w:val="10"/>
        </w:numPr>
        <w:rPr>
          <w:sz w:val="22"/>
          <w:szCs w:val="22"/>
        </w:rPr>
      </w:pPr>
      <w:r w:rsidRPr="002A4524">
        <w:rPr>
          <w:sz w:val="22"/>
          <w:szCs w:val="22"/>
        </w:rPr>
        <w:t xml:space="preserve">The septic system must comply with the regulations of the N.Y.S. Department of Health (referred to in Chapter 159), Appendix 75-A of Part 75 of Title 10 of the New York Code of Rules and Regulations, as amended, and regulations and/or standards applicable to aerobic septic systems </w:t>
      </w:r>
    </w:p>
    <w:p w14:paraId="25413A07" w14:textId="59889266" w:rsidR="002A4524" w:rsidRDefault="002A4524" w:rsidP="002A4524">
      <w:pPr>
        <w:pStyle w:val="Default"/>
        <w:numPr>
          <w:ilvl w:val="2"/>
          <w:numId w:val="10"/>
        </w:numPr>
        <w:rPr>
          <w:sz w:val="22"/>
          <w:szCs w:val="22"/>
        </w:rPr>
      </w:pPr>
      <w:r w:rsidRPr="002A4524">
        <w:rPr>
          <w:sz w:val="22"/>
          <w:szCs w:val="22"/>
        </w:rPr>
        <w:t xml:space="preserve">The maximum occupancy of the Short-Term Rental unit shall be limited by the number of bedrooms allowed for the size of the septic tank and leach or absorption area. </w:t>
      </w:r>
    </w:p>
    <w:p w14:paraId="74ECFBE5" w14:textId="48831142" w:rsidR="002A4524" w:rsidRDefault="002A4524" w:rsidP="002A4524">
      <w:pPr>
        <w:pStyle w:val="Default"/>
        <w:numPr>
          <w:ilvl w:val="2"/>
          <w:numId w:val="10"/>
        </w:numPr>
        <w:rPr>
          <w:sz w:val="22"/>
          <w:szCs w:val="22"/>
        </w:rPr>
      </w:pPr>
      <w:r>
        <w:rPr>
          <w:sz w:val="22"/>
          <w:szCs w:val="22"/>
        </w:rPr>
        <w:t>A system failure will require a new passing inspection report.</w:t>
      </w:r>
    </w:p>
    <w:p w14:paraId="67A28F01" w14:textId="77777777" w:rsidR="002A4524" w:rsidRDefault="002A4524" w:rsidP="002A4524">
      <w:pPr>
        <w:pStyle w:val="Default"/>
        <w:numPr>
          <w:ilvl w:val="1"/>
          <w:numId w:val="10"/>
        </w:numPr>
        <w:rPr>
          <w:sz w:val="22"/>
          <w:szCs w:val="22"/>
        </w:rPr>
      </w:pPr>
      <w:commentRangeStart w:id="9"/>
      <w:commentRangeStart w:id="10"/>
      <w:r>
        <w:rPr>
          <w:sz w:val="22"/>
          <w:szCs w:val="22"/>
        </w:rPr>
        <w:t>Fire Inspection Report</w:t>
      </w:r>
      <w:commentRangeEnd w:id="9"/>
      <w:r w:rsidR="00B879AC">
        <w:rPr>
          <w:rStyle w:val="CommentReference"/>
          <w:rFonts w:asciiTheme="minorHAnsi" w:hAnsiTheme="minorHAnsi" w:cstheme="minorBidi"/>
          <w:color w:val="auto"/>
          <w:kern w:val="2"/>
        </w:rPr>
        <w:commentReference w:id="9"/>
      </w:r>
      <w:commentRangeEnd w:id="10"/>
      <w:r w:rsidR="00B879AC">
        <w:rPr>
          <w:rStyle w:val="CommentReference"/>
          <w:rFonts w:asciiTheme="minorHAnsi" w:hAnsiTheme="minorHAnsi" w:cstheme="minorBidi"/>
          <w:color w:val="auto"/>
          <w:kern w:val="2"/>
        </w:rPr>
        <w:commentReference w:id="10"/>
      </w:r>
    </w:p>
    <w:p w14:paraId="3E5406DF" w14:textId="02536495" w:rsidR="002A4524" w:rsidRDefault="002A4524" w:rsidP="002A4524">
      <w:pPr>
        <w:pStyle w:val="Default"/>
        <w:numPr>
          <w:ilvl w:val="2"/>
          <w:numId w:val="10"/>
        </w:numPr>
        <w:rPr>
          <w:sz w:val="22"/>
          <w:szCs w:val="22"/>
        </w:rPr>
      </w:pPr>
      <w:r w:rsidRPr="002A4524">
        <w:rPr>
          <w:sz w:val="22"/>
          <w:szCs w:val="22"/>
        </w:rPr>
        <w:t xml:space="preserve">Proof that a Fire Inspection was conducted by the </w:t>
      </w:r>
      <w:r w:rsidR="00B879AC">
        <w:rPr>
          <w:sz w:val="22"/>
          <w:szCs w:val="22"/>
        </w:rPr>
        <w:t>Speculator Volunteer</w:t>
      </w:r>
      <w:r w:rsidRPr="002A4524">
        <w:rPr>
          <w:sz w:val="22"/>
          <w:szCs w:val="22"/>
        </w:rPr>
        <w:t xml:space="preserve"> Fire Department and passed within twelve (12) months of filing the Application. </w:t>
      </w:r>
    </w:p>
    <w:p w14:paraId="6585B226" w14:textId="21A79BD3" w:rsidR="002A4524" w:rsidRDefault="002A4524" w:rsidP="002A4524">
      <w:pPr>
        <w:pStyle w:val="Default"/>
        <w:numPr>
          <w:ilvl w:val="3"/>
          <w:numId w:val="10"/>
        </w:numPr>
        <w:rPr>
          <w:sz w:val="22"/>
          <w:szCs w:val="22"/>
        </w:rPr>
      </w:pPr>
      <w:r w:rsidRPr="002A4524">
        <w:rPr>
          <w:sz w:val="22"/>
          <w:szCs w:val="22"/>
        </w:rPr>
        <w:t xml:space="preserve">If the property has not been a Short-Term Rental prior to its Application, the Fire Inspection conducted by the </w:t>
      </w:r>
      <w:r w:rsidR="00B879AC">
        <w:rPr>
          <w:sz w:val="22"/>
          <w:szCs w:val="22"/>
        </w:rPr>
        <w:t>Speculator Volunteer</w:t>
      </w:r>
      <w:r w:rsidRPr="002A4524">
        <w:rPr>
          <w:sz w:val="22"/>
          <w:szCs w:val="22"/>
        </w:rPr>
        <w:t xml:space="preserve"> Fire Department must have been completed and passed within sixty (60) days of filing the Application. </w:t>
      </w:r>
    </w:p>
    <w:p w14:paraId="6DF00FA0" w14:textId="747271D3" w:rsidR="002A4524" w:rsidRDefault="002A4524" w:rsidP="002A4524">
      <w:pPr>
        <w:pStyle w:val="Default"/>
        <w:numPr>
          <w:ilvl w:val="2"/>
          <w:numId w:val="10"/>
        </w:numPr>
        <w:rPr>
          <w:sz w:val="22"/>
          <w:szCs w:val="22"/>
        </w:rPr>
      </w:pPr>
      <w:r w:rsidRPr="002A4524">
        <w:rPr>
          <w:sz w:val="22"/>
          <w:szCs w:val="22"/>
        </w:rPr>
        <w:lastRenderedPageBreak/>
        <w:t xml:space="preserve">A Fire Inspection Report is required annually. If re-applying for a License, an applicant will need to submit proof that a Fire Inspection was conducted within every year of their initial Application. </w:t>
      </w:r>
    </w:p>
    <w:p w14:paraId="6A2BC982" w14:textId="35BB9D7B" w:rsidR="002A4524" w:rsidRDefault="002A4524" w:rsidP="002A4524">
      <w:pPr>
        <w:pStyle w:val="Default"/>
        <w:numPr>
          <w:ilvl w:val="1"/>
          <w:numId w:val="10"/>
        </w:numPr>
        <w:rPr>
          <w:sz w:val="22"/>
          <w:szCs w:val="22"/>
        </w:rPr>
      </w:pPr>
      <w:r>
        <w:rPr>
          <w:sz w:val="22"/>
          <w:szCs w:val="22"/>
        </w:rPr>
        <w:t>Property Contact:</w:t>
      </w:r>
    </w:p>
    <w:p w14:paraId="151B371E" w14:textId="0E1B5AE8" w:rsidR="002A4524" w:rsidRDefault="002A4524" w:rsidP="002A4524">
      <w:pPr>
        <w:pStyle w:val="Default"/>
        <w:numPr>
          <w:ilvl w:val="2"/>
          <w:numId w:val="10"/>
        </w:numPr>
        <w:rPr>
          <w:sz w:val="22"/>
          <w:szCs w:val="22"/>
        </w:rPr>
      </w:pPr>
      <w:r>
        <w:rPr>
          <w:sz w:val="22"/>
          <w:szCs w:val="22"/>
        </w:rPr>
        <w:t>The name, address, telephone number and email address of the Property Contact, as defined above.</w:t>
      </w:r>
    </w:p>
    <w:p w14:paraId="3D500655" w14:textId="2699D8F0" w:rsidR="002A4524" w:rsidRPr="002A4524" w:rsidRDefault="002A4524" w:rsidP="002A4524">
      <w:pPr>
        <w:pStyle w:val="Default"/>
        <w:numPr>
          <w:ilvl w:val="1"/>
          <w:numId w:val="10"/>
        </w:numPr>
        <w:rPr>
          <w:sz w:val="22"/>
          <w:szCs w:val="22"/>
          <w:highlight w:val="yellow"/>
        </w:rPr>
      </w:pPr>
      <w:commentRangeStart w:id="11"/>
      <w:r w:rsidRPr="002A4524">
        <w:rPr>
          <w:sz w:val="22"/>
          <w:szCs w:val="22"/>
          <w:highlight w:val="yellow"/>
        </w:rPr>
        <w:t>Application Fee:</w:t>
      </w:r>
    </w:p>
    <w:p w14:paraId="437A6117" w14:textId="1EC4968E" w:rsidR="002A4524" w:rsidRPr="002A4524" w:rsidRDefault="002A4524" w:rsidP="002A4524">
      <w:pPr>
        <w:pStyle w:val="Default"/>
        <w:numPr>
          <w:ilvl w:val="2"/>
          <w:numId w:val="10"/>
        </w:numPr>
        <w:rPr>
          <w:sz w:val="22"/>
          <w:szCs w:val="22"/>
          <w:highlight w:val="yellow"/>
        </w:rPr>
      </w:pPr>
      <w:r w:rsidRPr="002A4524">
        <w:rPr>
          <w:sz w:val="22"/>
          <w:szCs w:val="22"/>
          <w:highlight w:val="yellow"/>
        </w:rPr>
        <w:t>The fee to apply for a license shall be established from time to time by resolution of the Village Board of Trustees.</w:t>
      </w:r>
    </w:p>
    <w:p w14:paraId="1F75DBFB" w14:textId="77777777" w:rsidR="002A4524" w:rsidRDefault="002A4524" w:rsidP="002A4524">
      <w:pPr>
        <w:pStyle w:val="Default"/>
        <w:numPr>
          <w:ilvl w:val="2"/>
          <w:numId w:val="10"/>
        </w:numPr>
        <w:rPr>
          <w:sz w:val="22"/>
          <w:szCs w:val="22"/>
        </w:rPr>
      </w:pPr>
      <w:r w:rsidRPr="002A4524">
        <w:rPr>
          <w:sz w:val="22"/>
          <w:szCs w:val="22"/>
          <w:highlight w:val="yellow"/>
        </w:rPr>
        <w:t>Costs for the Fire Inspections shall be established from time to time by resolution of the Village Board of Trustees</w:t>
      </w:r>
      <w:r>
        <w:rPr>
          <w:sz w:val="22"/>
          <w:szCs w:val="22"/>
        </w:rPr>
        <w:t>.</w:t>
      </w:r>
      <w:commentRangeEnd w:id="11"/>
      <w:r w:rsidR="00B879AC">
        <w:rPr>
          <w:rStyle w:val="CommentReference"/>
          <w:rFonts w:asciiTheme="minorHAnsi" w:hAnsiTheme="minorHAnsi" w:cstheme="minorBidi"/>
          <w:color w:val="auto"/>
          <w:kern w:val="2"/>
        </w:rPr>
        <w:commentReference w:id="11"/>
      </w:r>
    </w:p>
    <w:p w14:paraId="514EFEDE" w14:textId="77777777" w:rsidR="002A4524" w:rsidRDefault="002A4524" w:rsidP="002A4524">
      <w:pPr>
        <w:pStyle w:val="Default"/>
        <w:numPr>
          <w:ilvl w:val="1"/>
          <w:numId w:val="10"/>
        </w:numPr>
        <w:rPr>
          <w:sz w:val="22"/>
          <w:szCs w:val="22"/>
        </w:rPr>
      </w:pPr>
      <w:r w:rsidRPr="002A4524">
        <w:rPr>
          <w:sz w:val="22"/>
          <w:szCs w:val="22"/>
        </w:rPr>
        <w:t xml:space="preserve">Acknowledgments: </w:t>
      </w:r>
    </w:p>
    <w:p w14:paraId="7BB8AD6A" w14:textId="167F6836" w:rsidR="002A4524" w:rsidRDefault="002A4524" w:rsidP="002A4524">
      <w:pPr>
        <w:pStyle w:val="Default"/>
        <w:numPr>
          <w:ilvl w:val="2"/>
          <w:numId w:val="10"/>
        </w:numPr>
        <w:rPr>
          <w:sz w:val="22"/>
          <w:szCs w:val="22"/>
        </w:rPr>
      </w:pPr>
      <w:r w:rsidRPr="002A4524">
        <w:rPr>
          <w:sz w:val="22"/>
          <w:szCs w:val="22"/>
        </w:rPr>
        <w:t xml:space="preserve">Acknowledgment that the Owner and Property Contact have read all regulations pertaining to the operation of the Short-Term Rental. </w:t>
      </w:r>
    </w:p>
    <w:p w14:paraId="1EA7B872" w14:textId="77777777" w:rsidR="002A4524" w:rsidRDefault="002A4524" w:rsidP="002A4524">
      <w:pPr>
        <w:pStyle w:val="Default"/>
        <w:numPr>
          <w:ilvl w:val="2"/>
          <w:numId w:val="10"/>
        </w:numPr>
        <w:rPr>
          <w:sz w:val="22"/>
          <w:szCs w:val="22"/>
        </w:rPr>
      </w:pPr>
      <w:r w:rsidRPr="002A4524">
        <w:rPr>
          <w:sz w:val="22"/>
          <w:szCs w:val="22"/>
        </w:rPr>
        <w:t xml:space="preserve">Acknowledgment that the Owner and Property Contact will post and maintain the Short-Term Rental with the notice required herein. </w:t>
      </w:r>
    </w:p>
    <w:p w14:paraId="40281864" w14:textId="77777777" w:rsidR="002A4524" w:rsidRDefault="002A4524" w:rsidP="002A4524">
      <w:pPr>
        <w:pStyle w:val="Default"/>
        <w:numPr>
          <w:ilvl w:val="2"/>
          <w:numId w:val="10"/>
        </w:numPr>
        <w:rPr>
          <w:sz w:val="22"/>
          <w:szCs w:val="22"/>
        </w:rPr>
      </w:pPr>
      <w:r w:rsidRPr="002A4524">
        <w:rPr>
          <w:sz w:val="22"/>
          <w:szCs w:val="22"/>
        </w:rPr>
        <w:t xml:space="preserve">Acknowledgment that the Owner designates the Property Contact as an agent for service of all notices and other legal process described in this Chapter. </w:t>
      </w:r>
    </w:p>
    <w:p w14:paraId="1323733B" w14:textId="52085D86" w:rsidR="002A4524" w:rsidRDefault="002A4524" w:rsidP="002A4524">
      <w:pPr>
        <w:pStyle w:val="Default"/>
        <w:numPr>
          <w:ilvl w:val="2"/>
          <w:numId w:val="10"/>
        </w:numPr>
        <w:rPr>
          <w:sz w:val="22"/>
          <w:szCs w:val="22"/>
        </w:rPr>
      </w:pPr>
      <w:r w:rsidRPr="002A4524">
        <w:rPr>
          <w:sz w:val="22"/>
          <w:szCs w:val="22"/>
        </w:rPr>
        <w:t xml:space="preserve">Acknowledgment that the Owner consents to Code Enforcement Officers entering upon the Short-Term Rental premises at any time, upon reasonable notice of 24 hours, for the purpose of making a lawful inspection, provided there is not an immediate life hazard. The City will perform an immediate complaint-based inspection if there is an immediate life hazard. </w:t>
      </w:r>
    </w:p>
    <w:p w14:paraId="70A1769A" w14:textId="1C4EB932" w:rsidR="002A4524" w:rsidRDefault="002A4524" w:rsidP="002A4524">
      <w:pPr>
        <w:pStyle w:val="Default"/>
        <w:numPr>
          <w:ilvl w:val="2"/>
          <w:numId w:val="10"/>
        </w:numPr>
        <w:rPr>
          <w:sz w:val="22"/>
          <w:szCs w:val="22"/>
        </w:rPr>
      </w:pPr>
      <w:r w:rsidRPr="002A4524">
        <w:rPr>
          <w:sz w:val="22"/>
          <w:szCs w:val="22"/>
        </w:rPr>
        <w:t xml:space="preserve">Acknowledgment that the Owner consents to make available to the Code Enforcement Officers all records showing the listing history, through a booking service or otherwise, by which the Short-Term Rental premises has been offered for rent or lease. </w:t>
      </w:r>
    </w:p>
    <w:p w14:paraId="6DCDD386" w14:textId="528B0394" w:rsidR="0018456F" w:rsidRDefault="00A7000A" w:rsidP="0018456F">
      <w:pPr>
        <w:pStyle w:val="Default"/>
        <w:numPr>
          <w:ilvl w:val="0"/>
          <w:numId w:val="10"/>
        </w:numPr>
        <w:rPr>
          <w:sz w:val="22"/>
          <w:szCs w:val="22"/>
        </w:rPr>
      </w:pPr>
      <w:r>
        <w:rPr>
          <w:sz w:val="22"/>
          <w:szCs w:val="22"/>
        </w:rPr>
        <w:t>Filing an application</w:t>
      </w:r>
      <w:r w:rsidR="0018456F">
        <w:rPr>
          <w:sz w:val="22"/>
          <w:szCs w:val="22"/>
        </w:rPr>
        <w:t>:</w:t>
      </w:r>
    </w:p>
    <w:p w14:paraId="57CB0BE7" w14:textId="2F8E35F7" w:rsidR="0018456F" w:rsidRDefault="0018456F" w:rsidP="0018456F">
      <w:pPr>
        <w:pStyle w:val="Default"/>
        <w:numPr>
          <w:ilvl w:val="1"/>
          <w:numId w:val="10"/>
        </w:numPr>
        <w:rPr>
          <w:sz w:val="22"/>
          <w:szCs w:val="22"/>
        </w:rPr>
      </w:pPr>
      <w:r>
        <w:rPr>
          <w:sz w:val="22"/>
          <w:szCs w:val="22"/>
        </w:rPr>
        <w:t xml:space="preserve">The Application shall be submitted to the Village Clerk or Code Enforcement Officer via the </w:t>
      </w:r>
      <w:r w:rsidRPr="0018456F">
        <w:rPr>
          <w:sz w:val="22"/>
          <w:szCs w:val="22"/>
          <w:highlight w:val="yellow"/>
        </w:rPr>
        <w:t>Short-Term Rental Portal</w:t>
      </w:r>
      <w:r>
        <w:rPr>
          <w:sz w:val="22"/>
          <w:szCs w:val="22"/>
        </w:rPr>
        <w:t xml:space="preserve"> or submitted in person or mailed to the following address:</w:t>
      </w:r>
    </w:p>
    <w:p w14:paraId="3E9A7A45" w14:textId="7DB901CB" w:rsidR="0018456F" w:rsidRDefault="0018456F" w:rsidP="0018456F">
      <w:pPr>
        <w:pStyle w:val="Default"/>
        <w:numPr>
          <w:ilvl w:val="2"/>
          <w:numId w:val="10"/>
        </w:numPr>
        <w:rPr>
          <w:sz w:val="22"/>
          <w:szCs w:val="22"/>
        </w:rPr>
      </w:pPr>
      <w:r>
        <w:rPr>
          <w:sz w:val="22"/>
          <w:szCs w:val="22"/>
        </w:rPr>
        <w:t xml:space="preserve">Speculator Village Hall, </w:t>
      </w:r>
      <w:r w:rsidRPr="0018456F">
        <w:rPr>
          <w:sz w:val="22"/>
          <w:szCs w:val="22"/>
        </w:rPr>
        <w:t>2875 State Route 8, Speculator, NY 12164</w:t>
      </w:r>
    </w:p>
    <w:p w14:paraId="7D4FF3F1" w14:textId="77777777" w:rsidR="002A4524" w:rsidRDefault="002A4524" w:rsidP="002A4524">
      <w:pPr>
        <w:pStyle w:val="Default"/>
        <w:ind w:hanging="360"/>
        <w:rPr>
          <w:sz w:val="22"/>
          <w:szCs w:val="22"/>
        </w:rPr>
      </w:pPr>
    </w:p>
    <w:p w14:paraId="770E817D" w14:textId="77777777" w:rsidR="0018456F" w:rsidRDefault="0018456F" w:rsidP="002A4524">
      <w:pPr>
        <w:pStyle w:val="Default"/>
        <w:ind w:hanging="360"/>
        <w:rPr>
          <w:sz w:val="22"/>
          <w:szCs w:val="22"/>
        </w:rPr>
      </w:pPr>
    </w:p>
    <w:p w14:paraId="19BFF434" w14:textId="46D709AC" w:rsidR="0018456F" w:rsidRPr="0018456F" w:rsidRDefault="0018456F" w:rsidP="002A4524">
      <w:pPr>
        <w:pStyle w:val="Default"/>
        <w:ind w:hanging="360"/>
        <w:rPr>
          <w:b/>
          <w:bCs/>
          <w:sz w:val="22"/>
          <w:szCs w:val="22"/>
        </w:rPr>
      </w:pPr>
      <w:r w:rsidRPr="0018456F">
        <w:rPr>
          <w:b/>
          <w:bCs/>
          <w:sz w:val="22"/>
          <w:szCs w:val="22"/>
          <w:highlight w:val="green"/>
        </w:rPr>
        <w:t>TO BE CONTINUED</w:t>
      </w:r>
    </w:p>
    <w:p w14:paraId="2C77A950" w14:textId="77777777" w:rsidR="008C3062" w:rsidRDefault="008C3062" w:rsidP="008C3062">
      <w:pPr>
        <w:pStyle w:val="Default"/>
        <w:rPr>
          <w:sz w:val="22"/>
          <w:szCs w:val="22"/>
        </w:rPr>
      </w:pPr>
    </w:p>
    <w:p w14:paraId="02D7D9B1" w14:textId="77777777" w:rsidR="0081060C" w:rsidRPr="008C3062" w:rsidRDefault="0081060C" w:rsidP="008C3062">
      <w:pPr>
        <w:spacing w:after="240"/>
        <w:rPr>
          <w:rFonts w:asciiTheme="majorBidi" w:hAnsiTheme="majorBidi" w:cstheme="majorBidi"/>
        </w:rPr>
      </w:pPr>
    </w:p>
    <w:sectPr w:rsidR="0081060C" w:rsidRPr="008C3062" w:rsidSect="00BE22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peculator Mayor" w:date="2025-11-06T14:08:00Z" w:initials="JB">
    <w:p w14:paraId="0879B5A2" w14:textId="77777777" w:rsidR="0018456F" w:rsidRDefault="0018456F" w:rsidP="0018456F">
      <w:r>
        <w:rPr>
          <w:rStyle w:val="CommentReference"/>
        </w:rPr>
        <w:annotationRef/>
      </w:r>
      <w:r>
        <w:rPr>
          <w:sz w:val="20"/>
          <w:szCs w:val="20"/>
        </w:rPr>
        <w:t>I am not sure how we would be able to achieve this. Mayor will follow up with Saratoga officials</w:t>
      </w:r>
    </w:p>
  </w:comment>
  <w:comment w:id="1" w:author="Speculator Mayor" w:date="2025-11-06T14:09:00Z" w:initials="JB">
    <w:p w14:paraId="3B32EDB9" w14:textId="77777777" w:rsidR="0018456F" w:rsidRDefault="0018456F" w:rsidP="0018456F">
      <w:r>
        <w:rPr>
          <w:rStyle w:val="CommentReference"/>
        </w:rPr>
        <w:annotationRef/>
      </w:r>
      <w:r>
        <w:rPr>
          <w:sz w:val="20"/>
          <w:szCs w:val="20"/>
        </w:rPr>
        <w:t>I am not sure how we achieve these goals...Thoughts?</w:t>
      </w:r>
    </w:p>
  </w:comment>
  <w:comment w:id="2" w:author="Speculator Mayor" w:date="2025-11-06T14:10:00Z" w:initials="JB">
    <w:p w14:paraId="4EC6A84C" w14:textId="77777777" w:rsidR="0018456F" w:rsidRDefault="0018456F" w:rsidP="0018456F">
      <w:r>
        <w:rPr>
          <w:rStyle w:val="CommentReference"/>
        </w:rPr>
        <w:annotationRef/>
      </w:r>
      <w:r>
        <w:rPr>
          <w:sz w:val="20"/>
          <w:szCs w:val="20"/>
        </w:rPr>
        <w:t>I believe this is an important caveat to have.</w:t>
      </w:r>
    </w:p>
  </w:comment>
  <w:comment w:id="3" w:author="Speculator Mayor" w:date="2025-11-06T14:10:00Z" w:initials="JB">
    <w:p w14:paraId="4F3D64E1" w14:textId="77777777" w:rsidR="0018456F" w:rsidRDefault="0018456F" w:rsidP="0018456F">
      <w:r>
        <w:rPr>
          <w:rStyle w:val="CommentReference"/>
        </w:rPr>
        <w:annotationRef/>
      </w:r>
      <w:r>
        <w:rPr>
          <w:sz w:val="20"/>
          <w:szCs w:val="20"/>
        </w:rPr>
        <w:t>Would we want to add a portal to our website?</w:t>
      </w:r>
    </w:p>
  </w:comment>
  <w:comment w:id="4" w:author="Speculator Mayor" w:date="2025-11-06T14:12:00Z" w:initials="JB">
    <w:p w14:paraId="7CF3BD4B" w14:textId="77777777" w:rsidR="0018456F" w:rsidRDefault="0018456F" w:rsidP="0018456F">
      <w:r>
        <w:rPr>
          <w:rStyle w:val="CommentReference"/>
        </w:rPr>
        <w:annotationRef/>
      </w:r>
      <w:r>
        <w:rPr>
          <w:sz w:val="20"/>
          <w:szCs w:val="20"/>
        </w:rPr>
        <w:t>Some regulations actually limit the number of days for a rental.  Thoughts? I am not sure if we would created zoning areas that would not have a time limit of rental days.  We could limit the number of places who are allowed to do this and have it open as a lottery if something comes available.</w:t>
      </w:r>
    </w:p>
  </w:comment>
  <w:comment w:id="5" w:author="Speculator Mayor" w:date="2025-11-06T14:13:00Z" w:initials="JB">
    <w:p w14:paraId="181D3825" w14:textId="77777777" w:rsidR="0018456F" w:rsidRDefault="0018456F" w:rsidP="0018456F">
      <w:r>
        <w:rPr>
          <w:rStyle w:val="CommentReference"/>
        </w:rPr>
        <w:annotationRef/>
      </w:r>
      <w:r>
        <w:rPr>
          <w:sz w:val="20"/>
          <w:szCs w:val="20"/>
        </w:rPr>
        <w:t>Do we want to limit the number of Short-Term rentals/organization?</w:t>
      </w:r>
    </w:p>
  </w:comment>
  <w:comment w:id="6" w:author="Speculator Mayor" w:date="2025-11-06T14:14:00Z" w:initials="JB">
    <w:p w14:paraId="17A57556" w14:textId="77777777" w:rsidR="0018456F" w:rsidRDefault="0018456F" w:rsidP="0018456F">
      <w:r>
        <w:rPr>
          <w:rStyle w:val="CommentReference"/>
        </w:rPr>
        <w:annotationRef/>
      </w:r>
      <w:r>
        <w:rPr>
          <w:sz w:val="20"/>
          <w:szCs w:val="20"/>
        </w:rPr>
        <w:t>Do we want to have a web portal?</w:t>
      </w:r>
    </w:p>
  </w:comment>
  <w:comment w:id="7" w:author="Speculator Mayor" w:date="2025-11-06T14:15:00Z" w:initials="JB">
    <w:p w14:paraId="54F4A282" w14:textId="77777777" w:rsidR="0018456F" w:rsidRDefault="0018456F" w:rsidP="0018456F">
      <w:r>
        <w:rPr>
          <w:rStyle w:val="CommentReference"/>
        </w:rPr>
        <w:annotationRef/>
      </w:r>
      <w:r>
        <w:rPr>
          <w:sz w:val="20"/>
          <w:szCs w:val="20"/>
        </w:rPr>
        <w:t>We need to confirm that these are the standards provided by NY state at a minimum.</w:t>
      </w:r>
    </w:p>
  </w:comment>
  <w:comment w:id="8" w:author="Speculator Mayor" w:date="2025-11-06T14:16:00Z" w:initials="JB">
    <w:p w14:paraId="10915113" w14:textId="77777777" w:rsidR="00B879AC" w:rsidRDefault="00B879AC" w:rsidP="00B879AC">
      <w:r>
        <w:rPr>
          <w:rStyle w:val="CommentReference"/>
        </w:rPr>
        <w:annotationRef/>
      </w:r>
      <w:r>
        <w:rPr>
          <w:sz w:val="20"/>
          <w:szCs w:val="20"/>
        </w:rPr>
        <w:t>We would reference the new septic inspection law for ongoing inspections...but this would also apply to ALL systems, whereas the law applies to those within 250 feet of high water mark.</w:t>
      </w:r>
    </w:p>
  </w:comment>
  <w:comment w:id="9" w:author="Speculator Mayor" w:date="2025-11-06T14:18:00Z" w:initials="JB">
    <w:p w14:paraId="43FB863F" w14:textId="77777777" w:rsidR="00B879AC" w:rsidRDefault="00B879AC" w:rsidP="00B879AC">
      <w:r>
        <w:rPr>
          <w:rStyle w:val="CommentReference"/>
        </w:rPr>
        <w:annotationRef/>
      </w:r>
      <w:r>
        <w:rPr>
          <w:sz w:val="20"/>
          <w:szCs w:val="20"/>
        </w:rPr>
        <w:t>Would this be done by the SVFD for a charge? or by the CEO for a charge?</w:t>
      </w:r>
    </w:p>
  </w:comment>
  <w:comment w:id="10" w:author="Speculator Mayor" w:date="2025-11-06T14:19:00Z" w:initials="JB">
    <w:p w14:paraId="3611B955" w14:textId="77777777" w:rsidR="00B879AC" w:rsidRDefault="00B879AC" w:rsidP="00B879AC">
      <w:r>
        <w:rPr>
          <w:rStyle w:val="CommentReference"/>
        </w:rPr>
        <w:annotationRef/>
      </w:r>
      <w:r>
        <w:rPr>
          <w:sz w:val="20"/>
          <w:szCs w:val="20"/>
        </w:rPr>
        <w:t>Does SVFD have the capacity or desire to do it?</w:t>
      </w:r>
    </w:p>
  </w:comment>
  <w:comment w:id="11" w:author="Speculator Mayor" w:date="2025-11-06T14:19:00Z" w:initials="JB">
    <w:p w14:paraId="6F26562B" w14:textId="77777777" w:rsidR="00B879AC" w:rsidRDefault="00B879AC" w:rsidP="00B879AC">
      <w:r>
        <w:rPr>
          <w:rStyle w:val="CommentReference"/>
        </w:rPr>
        <w:annotationRef/>
      </w:r>
      <w:r>
        <w:rPr>
          <w:sz w:val="20"/>
          <w:szCs w:val="20"/>
        </w:rPr>
        <w:t>We would have to determine what the fees would be...and if they are different for Primary vs Non-Primary owners.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79B5A2" w15:done="0"/>
  <w15:commentEx w15:paraId="3B32EDB9" w15:done="0"/>
  <w15:commentEx w15:paraId="4EC6A84C" w15:done="0"/>
  <w15:commentEx w15:paraId="4F3D64E1" w15:done="0"/>
  <w15:commentEx w15:paraId="7CF3BD4B" w15:done="0"/>
  <w15:commentEx w15:paraId="181D3825" w15:done="0"/>
  <w15:commentEx w15:paraId="17A57556" w15:done="0"/>
  <w15:commentEx w15:paraId="54F4A282" w15:done="0"/>
  <w15:commentEx w15:paraId="10915113" w15:done="0"/>
  <w15:commentEx w15:paraId="43FB863F" w15:done="0"/>
  <w15:commentEx w15:paraId="3611B955" w15:paraIdParent="43FB863F" w15:done="0"/>
  <w15:commentEx w15:paraId="6F2656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A3FDC" w16cex:dateUtc="2025-11-06T19:08:00Z"/>
  <w16cex:commentExtensible w16cex:durableId="2F6555AB" w16cex:dateUtc="2025-11-06T19:09:00Z"/>
  <w16cex:commentExtensible w16cex:durableId="70A912A2" w16cex:dateUtc="2025-11-06T19:10:00Z"/>
  <w16cex:commentExtensible w16cex:durableId="1AD44D45" w16cex:dateUtc="2025-11-06T19:10:00Z"/>
  <w16cex:commentExtensible w16cex:durableId="23D860DD" w16cex:dateUtc="2025-11-06T19:12:00Z"/>
  <w16cex:commentExtensible w16cex:durableId="31F083A4" w16cex:dateUtc="2025-11-06T19:13:00Z"/>
  <w16cex:commentExtensible w16cex:durableId="4E017251" w16cex:dateUtc="2025-11-06T19:14:00Z"/>
  <w16cex:commentExtensible w16cex:durableId="33DF921F" w16cex:dateUtc="2025-11-06T19:15:00Z"/>
  <w16cex:commentExtensible w16cex:durableId="1C4E5215" w16cex:dateUtc="2025-11-06T19:16:00Z"/>
  <w16cex:commentExtensible w16cex:durableId="154A0522" w16cex:dateUtc="2025-11-06T19:18:00Z"/>
  <w16cex:commentExtensible w16cex:durableId="0CBBDAC9" w16cex:dateUtc="2025-11-06T19:19:00Z"/>
  <w16cex:commentExtensible w16cex:durableId="49B362F5" w16cex:dateUtc="2025-11-06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79B5A2" w16cid:durableId="2B7A3FDC"/>
  <w16cid:commentId w16cid:paraId="3B32EDB9" w16cid:durableId="2F6555AB"/>
  <w16cid:commentId w16cid:paraId="4EC6A84C" w16cid:durableId="70A912A2"/>
  <w16cid:commentId w16cid:paraId="4F3D64E1" w16cid:durableId="1AD44D45"/>
  <w16cid:commentId w16cid:paraId="7CF3BD4B" w16cid:durableId="23D860DD"/>
  <w16cid:commentId w16cid:paraId="181D3825" w16cid:durableId="31F083A4"/>
  <w16cid:commentId w16cid:paraId="17A57556" w16cid:durableId="4E017251"/>
  <w16cid:commentId w16cid:paraId="54F4A282" w16cid:durableId="33DF921F"/>
  <w16cid:commentId w16cid:paraId="10915113" w16cid:durableId="1C4E5215"/>
  <w16cid:commentId w16cid:paraId="43FB863F" w16cid:durableId="154A0522"/>
  <w16cid:commentId w16cid:paraId="3611B955" w16cid:durableId="0CBBDAC9"/>
  <w16cid:commentId w16cid:paraId="6F26562B" w16cid:durableId="49B362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B2C"/>
    <w:multiLevelType w:val="hybridMultilevel"/>
    <w:tmpl w:val="4FBA2AC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A2707"/>
    <w:multiLevelType w:val="hybridMultilevel"/>
    <w:tmpl w:val="B94A00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56083E"/>
    <w:multiLevelType w:val="hybridMultilevel"/>
    <w:tmpl w:val="B94A00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8120E24"/>
    <w:multiLevelType w:val="hybridMultilevel"/>
    <w:tmpl w:val="4A38C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83153"/>
    <w:multiLevelType w:val="hybridMultilevel"/>
    <w:tmpl w:val="DD20D2C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71A7A"/>
    <w:multiLevelType w:val="hybridMultilevel"/>
    <w:tmpl w:val="BBD69A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5B59F1"/>
    <w:multiLevelType w:val="hybridMultilevel"/>
    <w:tmpl w:val="6EEA8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E536D"/>
    <w:multiLevelType w:val="hybridMultilevel"/>
    <w:tmpl w:val="D556C23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96BFE"/>
    <w:multiLevelType w:val="hybridMultilevel"/>
    <w:tmpl w:val="B01A8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1D1785"/>
    <w:multiLevelType w:val="hybridMultilevel"/>
    <w:tmpl w:val="A0267C34"/>
    <w:lvl w:ilvl="0" w:tplc="04090019">
      <w:start w:val="1"/>
      <w:numFmt w:val="lowerLetter"/>
      <w:lvlText w:val="%1."/>
      <w:lvlJc w:val="left"/>
      <w:pPr>
        <w:ind w:left="1080" w:hanging="360"/>
      </w:pPr>
      <w:rPr>
        <w:rFonts w:hint="default"/>
      </w:rPr>
    </w:lvl>
    <w:lvl w:ilvl="1" w:tplc="50AC2D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4258668">
    <w:abstractNumId w:val="3"/>
  </w:num>
  <w:num w:numId="2" w16cid:durableId="1962762254">
    <w:abstractNumId w:val="8"/>
  </w:num>
  <w:num w:numId="3" w16cid:durableId="64844978">
    <w:abstractNumId w:val="9"/>
  </w:num>
  <w:num w:numId="4" w16cid:durableId="1044796310">
    <w:abstractNumId w:val="6"/>
  </w:num>
  <w:num w:numId="5" w16cid:durableId="1834107827">
    <w:abstractNumId w:val="7"/>
  </w:num>
  <w:num w:numId="6" w16cid:durableId="2056737644">
    <w:abstractNumId w:val="1"/>
  </w:num>
  <w:num w:numId="7" w16cid:durableId="2106613537">
    <w:abstractNumId w:val="5"/>
  </w:num>
  <w:num w:numId="8" w16cid:durableId="504516523">
    <w:abstractNumId w:val="0"/>
  </w:num>
  <w:num w:numId="9" w16cid:durableId="637345351">
    <w:abstractNumId w:val="4"/>
  </w:num>
  <w:num w:numId="10" w16cid:durableId="17145752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culator Mayor">
    <w15:presenceInfo w15:providerId="AD" w15:userId="S::Mayor@VillageofSpeculator.com::3aba5ffb-dcb0-487a-b20b-951ffc59e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0C"/>
    <w:rsid w:val="00094DBF"/>
    <w:rsid w:val="001555F8"/>
    <w:rsid w:val="00180FC9"/>
    <w:rsid w:val="0018456F"/>
    <w:rsid w:val="002618F6"/>
    <w:rsid w:val="002A4524"/>
    <w:rsid w:val="002C770C"/>
    <w:rsid w:val="00435207"/>
    <w:rsid w:val="00663DCB"/>
    <w:rsid w:val="0081060C"/>
    <w:rsid w:val="0082367D"/>
    <w:rsid w:val="008C3062"/>
    <w:rsid w:val="008E3951"/>
    <w:rsid w:val="00A7000A"/>
    <w:rsid w:val="00B879AC"/>
    <w:rsid w:val="00BE2219"/>
    <w:rsid w:val="00DF77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7D6E349"/>
  <w15:chartTrackingRefBased/>
  <w15:docId w15:val="{C603B07F-56EC-AD4D-A42F-472A4258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6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6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6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6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6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6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6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6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60C"/>
    <w:rPr>
      <w:rFonts w:eastAsiaTheme="majorEastAsia" w:cstheme="majorBidi"/>
      <w:color w:val="272727" w:themeColor="text1" w:themeTint="D8"/>
    </w:rPr>
  </w:style>
  <w:style w:type="paragraph" w:styleId="Title">
    <w:name w:val="Title"/>
    <w:basedOn w:val="Normal"/>
    <w:next w:val="Normal"/>
    <w:link w:val="TitleChar"/>
    <w:uiPriority w:val="10"/>
    <w:qFormat/>
    <w:rsid w:val="00810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60C"/>
    <w:pPr>
      <w:spacing w:before="160"/>
      <w:jc w:val="center"/>
    </w:pPr>
    <w:rPr>
      <w:i/>
      <w:iCs/>
      <w:color w:val="404040" w:themeColor="text1" w:themeTint="BF"/>
    </w:rPr>
  </w:style>
  <w:style w:type="character" w:customStyle="1" w:styleId="QuoteChar">
    <w:name w:val="Quote Char"/>
    <w:basedOn w:val="DefaultParagraphFont"/>
    <w:link w:val="Quote"/>
    <w:uiPriority w:val="29"/>
    <w:rsid w:val="0081060C"/>
    <w:rPr>
      <w:i/>
      <w:iCs/>
      <w:color w:val="404040" w:themeColor="text1" w:themeTint="BF"/>
    </w:rPr>
  </w:style>
  <w:style w:type="paragraph" w:styleId="ListParagraph">
    <w:name w:val="List Paragraph"/>
    <w:basedOn w:val="Normal"/>
    <w:uiPriority w:val="34"/>
    <w:qFormat/>
    <w:rsid w:val="0081060C"/>
    <w:pPr>
      <w:ind w:left="720"/>
      <w:contextualSpacing/>
    </w:pPr>
  </w:style>
  <w:style w:type="character" w:styleId="IntenseEmphasis">
    <w:name w:val="Intense Emphasis"/>
    <w:basedOn w:val="DefaultParagraphFont"/>
    <w:uiPriority w:val="21"/>
    <w:qFormat/>
    <w:rsid w:val="0081060C"/>
    <w:rPr>
      <w:i/>
      <w:iCs/>
      <w:color w:val="2F5496" w:themeColor="accent1" w:themeShade="BF"/>
    </w:rPr>
  </w:style>
  <w:style w:type="paragraph" w:styleId="IntenseQuote">
    <w:name w:val="Intense Quote"/>
    <w:basedOn w:val="Normal"/>
    <w:next w:val="Normal"/>
    <w:link w:val="IntenseQuoteChar"/>
    <w:uiPriority w:val="30"/>
    <w:qFormat/>
    <w:rsid w:val="00810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60C"/>
    <w:rPr>
      <w:i/>
      <w:iCs/>
      <w:color w:val="2F5496" w:themeColor="accent1" w:themeShade="BF"/>
    </w:rPr>
  </w:style>
  <w:style w:type="character" w:styleId="IntenseReference">
    <w:name w:val="Intense Reference"/>
    <w:basedOn w:val="DefaultParagraphFont"/>
    <w:uiPriority w:val="32"/>
    <w:qFormat/>
    <w:rsid w:val="0081060C"/>
    <w:rPr>
      <w:b/>
      <w:bCs/>
      <w:smallCaps/>
      <w:color w:val="2F5496" w:themeColor="accent1" w:themeShade="BF"/>
      <w:spacing w:val="5"/>
    </w:rPr>
  </w:style>
  <w:style w:type="paragraph" w:customStyle="1" w:styleId="Default">
    <w:name w:val="Default"/>
    <w:rsid w:val="0081060C"/>
    <w:pPr>
      <w:autoSpaceDE w:val="0"/>
      <w:autoSpaceDN w:val="0"/>
      <w:adjustRightInd w:val="0"/>
      <w:spacing w:after="0" w:line="240" w:lineRule="auto"/>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18456F"/>
    <w:rPr>
      <w:sz w:val="16"/>
      <w:szCs w:val="16"/>
    </w:rPr>
  </w:style>
  <w:style w:type="paragraph" w:styleId="CommentText">
    <w:name w:val="annotation text"/>
    <w:basedOn w:val="Normal"/>
    <w:link w:val="CommentTextChar"/>
    <w:uiPriority w:val="99"/>
    <w:semiHidden/>
    <w:unhideWhenUsed/>
    <w:rsid w:val="0018456F"/>
    <w:pPr>
      <w:spacing w:line="240" w:lineRule="auto"/>
    </w:pPr>
    <w:rPr>
      <w:sz w:val="20"/>
      <w:szCs w:val="20"/>
    </w:rPr>
  </w:style>
  <w:style w:type="character" w:customStyle="1" w:styleId="CommentTextChar">
    <w:name w:val="Comment Text Char"/>
    <w:basedOn w:val="DefaultParagraphFont"/>
    <w:link w:val="CommentText"/>
    <w:uiPriority w:val="99"/>
    <w:semiHidden/>
    <w:rsid w:val="0018456F"/>
    <w:rPr>
      <w:sz w:val="20"/>
      <w:szCs w:val="20"/>
    </w:rPr>
  </w:style>
  <w:style w:type="paragraph" w:styleId="CommentSubject">
    <w:name w:val="annotation subject"/>
    <w:basedOn w:val="CommentText"/>
    <w:next w:val="CommentText"/>
    <w:link w:val="CommentSubjectChar"/>
    <w:uiPriority w:val="99"/>
    <w:semiHidden/>
    <w:unhideWhenUsed/>
    <w:rsid w:val="0018456F"/>
    <w:rPr>
      <w:b/>
      <w:bCs/>
    </w:rPr>
  </w:style>
  <w:style w:type="character" w:customStyle="1" w:styleId="CommentSubjectChar">
    <w:name w:val="Comment Subject Char"/>
    <w:basedOn w:val="CommentTextChar"/>
    <w:link w:val="CommentSubject"/>
    <w:uiPriority w:val="99"/>
    <w:semiHidden/>
    <w:rsid w:val="00184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Speculator Mayor</dc:creator>
  <cp:keywords/>
  <dc:description/>
  <cp:lastModifiedBy>Speculator Mayor</cp:lastModifiedBy>
  <cp:revision>4</cp:revision>
  <dcterms:created xsi:type="dcterms:W3CDTF">2025-11-06T17:58:00Z</dcterms:created>
  <dcterms:modified xsi:type="dcterms:W3CDTF">2025-11-06T19:20:00Z</dcterms:modified>
</cp:coreProperties>
</file>